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E294" w14:textId="4E18093B" w:rsidR="004C29B3" w:rsidRPr="00703674" w:rsidRDefault="00C40295" w:rsidP="004C29B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9B3">
        <w:rPr>
          <w:rFonts w:ascii="Arial" w:hAnsi="Arial" w:cs="Arial"/>
          <w:b/>
          <w:bCs/>
          <w:sz w:val="28"/>
        </w:rPr>
        <w:t>3GPP TSG RAN WG1 #120</w:t>
      </w:r>
      <w:r w:rsidR="004C29B3">
        <w:rPr>
          <w:rFonts w:ascii="Arial" w:hAnsi="Arial" w:cs="Arial"/>
          <w:b/>
          <w:bCs/>
          <w:sz w:val="28"/>
        </w:rPr>
        <w:tab/>
      </w:r>
      <w:r w:rsidR="004C29B3">
        <w:rPr>
          <w:rFonts w:ascii="Arial" w:hAnsi="Arial" w:cs="Arial"/>
          <w:b/>
          <w:bCs/>
          <w:sz w:val="28"/>
        </w:rPr>
        <w:tab/>
        <w:t>R1-</w:t>
      </w:r>
      <w:r w:rsidR="004C29B3" w:rsidRPr="00D449A4">
        <w:rPr>
          <w:rFonts w:ascii="Arial" w:hAnsi="Arial" w:cs="Arial"/>
          <w:b/>
          <w:bCs/>
          <w:sz w:val="28"/>
        </w:rPr>
        <w:t>25001</w:t>
      </w:r>
      <w:r w:rsidR="004C29B3">
        <w:rPr>
          <w:rFonts w:ascii="Arial" w:hAnsi="Arial" w:cs="Arial"/>
          <w:b/>
          <w:bCs/>
          <w:sz w:val="28"/>
        </w:rPr>
        <w:t>60</w:t>
      </w:r>
    </w:p>
    <w:p w14:paraId="7FB926B2" w14:textId="77777777" w:rsidR="004C29B3" w:rsidRDefault="004C29B3" w:rsidP="004C29B3">
      <w:pPr>
        <w:tabs>
          <w:tab w:val="center" w:pos="4536"/>
          <w:tab w:val="right" w:pos="7938"/>
          <w:tab w:val="right" w:pos="9639"/>
        </w:tabs>
        <w:ind w:right="2"/>
        <w:rPr>
          <w:rFonts w:ascii="Arial" w:eastAsia="MS Mincho" w:hAnsi="Arial" w:cs="Arial"/>
          <w:b/>
          <w:bCs/>
          <w:sz w:val="28"/>
          <w:lang w:eastAsia="ja-JP"/>
        </w:rPr>
      </w:pPr>
      <w:r w:rsidRPr="00BC4398">
        <w:rPr>
          <w:rFonts w:ascii="Arial" w:eastAsia="MS Mincho" w:hAnsi="Arial" w:cs="Arial"/>
          <w:b/>
          <w:bCs/>
          <w:sz w:val="28"/>
          <w:lang w:eastAsia="ja-JP"/>
        </w:rPr>
        <w:t>Athens, Greece</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17</w:t>
      </w:r>
      <w:r w:rsidRPr="00BC439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BC4398">
        <w:rPr>
          <w:rFonts w:ascii="Arial" w:eastAsia="MS Mincho" w:hAnsi="Arial" w:cs="Arial"/>
          <w:b/>
          <w:bCs/>
          <w:sz w:val="28"/>
          <w:lang w:eastAsia="ja-JP"/>
        </w:rPr>
        <w:t xml:space="preserve">February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2025</w:t>
      </w:r>
    </w:p>
    <w:p w14:paraId="29BCC281" w14:textId="70D8393E" w:rsidR="00A3589F" w:rsidRPr="004C29B3" w:rsidRDefault="00A3589F" w:rsidP="004C29B3">
      <w:pPr>
        <w:tabs>
          <w:tab w:val="center" w:pos="4536"/>
          <w:tab w:val="right" w:pos="7938"/>
          <w:tab w:val="right" w:pos="9639"/>
        </w:tabs>
        <w:ind w:right="2"/>
        <w:rPr>
          <w:rFonts w:eastAsia="MS Mincho" w:cs="Arial"/>
          <w:b/>
          <w:bCs/>
          <w:sz w:val="28"/>
          <w:lang w:eastAsia="ja-JP"/>
        </w:rPr>
      </w:pPr>
    </w:p>
    <w:p w14:paraId="54A3A379" w14:textId="14F33153"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636DB3">
      <w:pPr>
        <w:pStyle w:val="1"/>
        <w:numPr>
          <w:ilvl w:val="0"/>
          <w:numId w:val="28"/>
        </w:numPr>
        <w:rPr>
          <w:lang w:eastAsia="zh-CN"/>
        </w:rPr>
      </w:pPr>
      <w:r>
        <w:rPr>
          <w:lang w:eastAsia="zh-CN"/>
        </w:rPr>
        <w:t>Introduction</w:t>
      </w:r>
    </w:p>
    <w:p w14:paraId="06542DD9" w14:textId="0CBDCB36"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w:t>
      </w:r>
      <w:r w:rsidR="004C29B3">
        <w:rPr>
          <w:lang w:eastAsia="zh-CN"/>
        </w:rPr>
        <w:t xml:space="preserve">6 </w:t>
      </w:r>
      <w:r>
        <w:rPr>
          <w:lang w:eastAsia="zh-CN"/>
        </w:rPr>
        <w:t xml:space="preserve">meeting, </w:t>
      </w:r>
      <w:r w:rsidR="0053650A">
        <w:rPr>
          <w:rFonts w:hint="eastAsia"/>
          <w:lang w:eastAsia="zh-CN"/>
        </w:rPr>
        <w:t>revised</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w:t>
      </w:r>
      <w:r w:rsidR="0053650A">
        <w:rPr>
          <w:bCs/>
        </w:rPr>
        <w:t>CSI prediction (UE-sided model)</w:t>
      </w:r>
      <w:r w:rsidR="0005416E" w:rsidRPr="0005416E">
        <w:rPr>
          <w:lang w:eastAsia="zh-CN"/>
        </w:rPr>
        <w:t xml:space="preserve"> for air interfaces</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53650A">
        <w:rPr>
          <w:lang w:eastAsia="zh-CN"/>
        </w:rPr>
        <w:t xml:space="preserve"> </w:t>
      </w:r>
      <w:r w:rsidR="0053650A" w:rsidRPr="0053391C">
        <w:rPr>
          <w:bCs/>
        </w:rPr>
        <w:t>from Q1 of 2025</w:t>
      </w:r>
      <w:r w:rsidR="0005416E" w:rsidRPr="0005416E">
        <w:rPr>
          <w:lang w:eastAsia="zh-CN"/>
        </w:rPr>
        <w:t xml:space="preserve">. In addition, further </w:t>
      </w:r>
      <w:r w:rsidR="0053650A">
        <w:rPr>
          <w:rFonts w:hint="eastAsia"/>
          <w:lang w:eastAsia="zh-CN"/>
        </w:rPr>
        <w:t>study</w:t>
      </w:r>
      <w:r w:rsidR="0005416E" w:rsidRPr="0005416E">
        <w:rPr>
          <w:lang w:eastAsia="zh-CN"/>
        </w:rPr>
        <w:t xml:space="preserve"> will be conducted to address </w:t>
      </w:r>
      <w:bookmarkStart w:id="2" w:name="OLE_LINK37"/>
      <w:r w:rsidR="0053650A" w:rsidRPr="0053391C">
        <w:rPr>
          <w:bCs/>
        </w:rPr>
        <w:t>consistency of training/inference</w:t>
      </w:r>
      <w:bookmarkEnd w:id="2"/>
      <w:r w:rsidR="0005416E" w:rsidRPr="0005416E">
        <w:rPr>
          <w:lang w:eastAsia="zh-CN"/>
        </w:rPr>
        <w:t xml:space="preserve"> in the </w:t>
      </w:r>
      <w:r w:rsidR="0053650A">
        <w:rPr>
          <w:rFonts w:hint="eastAsia"/>
          <w:lang w:eastAsia="zh-CN"/>
        </w:rPr>
        <w:t>current</w:t>
      </w:r>
      <w:r w:rsidR="0005416E" w:rsidRPr="0005416E">
        <w:rPr>
          <w:lang w:eastAsia="zh-CN"/>
        </w:rPr>
        <w:t xml:space="preserve"> </w:t>
      </w:r>
      <w:r w:rsidR="0005416E">
        <w:rPr>
          <w:lang w:eastAsia="zh-CN"/>
        </w:rPr>
        <w:t>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06BA8273" w14:textId="77777777" w:rsidR="0053650A" w:rsidRPr="00DB5F05" w:rsidRDefault="0053650A" w:rsidP="0053650A">
            <w:pPr>
              <w:spacing w:after="0"/>
              <w:rPr>
                <w:bCs/>
                <w:sz w:val="21"/>
              </w:rPr>
            </w:pPr>
            <w:r w:rsidRPr="00DB5F05">
              <w:rPr>
                <w:bCs/>
                <w:sz w:val="21"/>
              </w:rPr>
              <w:t>Provide specification support for the following aspects:</w:t>
            </w:r>
          </w:p>
          <w:p w14:paraId="2B850CE8" w14:textId="77777777" w:rsidR="0053650A" w:rsidRPr="00DB5F05" w:rsidRDefault="0053650A" w:rsidP="00636DB3">
            <w:pPr>
              <w:numPr>
                <w:ilvl w:val="0"/>
                <w:numId w:val="13"/>
              </w:numPr>
              <w:overflowPunct w:val="0"/>
              <w:snapToGrid/>
              <w:spacing w:after="0"/>
              <w:jc w:val="left"/>
              <w:textAlignment w:val="baseline"/>
              <w:rPr>
                <w:bCs/>
                <w:sz w:val="21"/>
              </w:rPr>
            </w:pPr>
            <w:r w:rsidRPr="00DB5F05">
              <w:rPr>
                <w:bCs/>
                <w:sz w:val="21"/>
              </w:rPr>
              <w:t xml:space="preserve">CSI feedback enhancement, encompassing [RAN1/RAN2]: </w:t>
            </w:r>
          </w:p>
          <w:p w14:paraId="2A4CE30B" w14:textId="77777777" w:rsidR="0053650A" w:rsidRPr="00DB5F05" w:rsidRDefault="0053650A" w:rsidP="00636DB3">
            <w:pPr>
              <w:numPr>
                <w:ilvl w:val="1"/>
                <w:numId w:val="13"/>
              </w:numPr>
              <w:overflowPunct w:val="0"/>
              <w:snapToGrid/>
              <w:spacing w:after="0"/>
              <w:jc w:val="left"/>
              <w:textAlignment w:val="baseline"/>
              <w:rPr>
                <w:bCs/>
                <w:sz w:val="21"/>
              </w:rPr>
            </w:pPr>
            <w:r w:rsidRPr="00DB5F05">
              <w:rPr>
                <w:bCs/>
                <w:sz w:val="21"/>
              </w:rPr>
              <w:t xml:space="preserve">CSI prediction (UE-sided model): </w:t>
            </w:r>
          </w:p>
          <w:p w14:paraId="62AEF0C4"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Functionality-based LCM leveraged from other use cases, when necessary and applicable,</w:t>
            </w:r>
          </w:p>
          <w:p w14:paraId="6C576BE3"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Study, and if necessary, specify consistency of training/inference,</w:t>
            </w:r>
          </w:p>
          <w:p w14:paraId="1D796A33" w14:textId="11A87B92" w:rsidR="00B038A7" w:rsidRPr="0053650A" w:rsidRDefault="0053650A" w:rsidP="00636DB3">
            <w:pPr>
              <w:numPr>
                <w:ilvl w:val="2"/>
                <w:numId w:val="13"/>
              </w:numPr>
              <w:overflowPunct w:val="0"/>
              <w:snapToGrid/>
              <w:spacing w:after="0"/>
              <w:jc w:val="left"/>
              <w:textAlignment w:val="baseline"/>
              <w:rPr>
                <w:bCs/>
              </w:rPr>
            </w:pPr>
            <w:r w:rsidRPr="00DB5F05">
              <w:rPr>
                <w:bCs/>
                <w:sz w:val="21"/>
              </w:rPr>
              <w:t>Note: Normative work in RAN1 for CSI prediction will start from Q1 of 2025</w:t>
            </w:r>
          </w:p>
        </w:tc>
      </w:tr>
    </w:tbl>
    <w:p w14:paraId="2D087C88" w14:textId="5F6B48E1"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t>
      </w:r>
      <w:r w:rsidR="0053650A" w:rsidRPr="0053391C">
        <w:rPr>
          <w:bCs/>
        </w:rPr>
        <w:t>consistency of training/inference</w:t>
      </w:r>
      <w:r>
        <w:rPr>
          <w:lang w:eastAsia="zh-CN"/>
        </w:rPr>
        <w:t>.</w:t>
      </w:r>
    </w:p>
    <w:p w14:paraId="5EA706A5" w14:textId="7BAC03F2" w:rsidR="005C7A56" w:rsidRDefault="005C7A56" w:rsidP="00636DB3">
      <w:pPr>
        <w:pStyle w:val="1"/>
        <w:numPr>
          <w:ilvl w:val="0"/>
          <w:numId w:val="28"/>
        </w:numPr>
        <w:rPr>
          <w:lang w:eastAsia="zh-CN"/>
        </w:rPr>
      </w:pPr>
      <w:r>
        <w:rPr>
          <w:lang w:eastAsia="zh-CN"/>
        </w:rPr>
        <w:t xml:space="preserve">Further </w:t>
      </w:r>
      <w:r w:rsidR="006D0E27">
        <w:rPr>
          <w:rFonts w:hint="eastAsia"/>
          <w:lang w:eastAsia="zh-CN"/>
        </w:rPr>
        <w:t>study</w:t>
      </w:r>
      <w:r w:rsidR="006D0E27">
        <w:rPr>
          <w:lang w:eastAsia="zh-CN"/>
        </w:rPr>
        <w:t xml:space="preserve"> on </w:t>
      </w:r>
      <w:r w:rsidR="006D0E27" w:rsidRPr="00E9516C">
        <w:rPr>
          <w:lang w:eastAsia="zh-CN"/>
        </w:rPr>
        <w:t>consistency of training and inference</w:t>
      </w:r>
    </w:p>
    <w:p w14:paraId="0A6EA94C" w14:textId="0B035D67" w:rsidR="0033550B" w:rsidRDefault="0033550B" w:rsidP="00FB6AE4">
      <w:pPr>
        <w:rPr>
          <w:lang w:eastAsia="zh-CN"/>
        </w:rPr>
      </w:pPr>
      <w:r w:rsidRPr="006A4FD2">
        <w:rPr>
          <w:lang w:eastAsia="zh-CN"/>
        </w:rPr>
        <w:t>In RAN1 #11</w:t>
      </w:r>
      <w:r>
        <w:rPr>
          <w:lang w:eastAsia="zh-CN"/>
        </w:rPr>
        <w:t>8bis meeting [2]</w:t>
      </w:r>
      <w:r w:rsidRPr="006A4FD2">
        <w:rPr>
          <w:lang w:eastAsia="zh-CN"/>
        </w:rPr>
        <w:t>,</w:t>
      </w:r>
      <w:r>
        <w:rPr>
          <w:lang w:eastAsia="zh-CN"/>
        </w:rPr>
        <w:t xml:space="preserve"> it was agreed to</w:t>
      </w:r>
      <w:r w:rsidRPr="0033550B">
        <w:t xml:space="preserve"> </w:t>
      </w:r>
      <w:r w:rsidRPr="0033550B">
        <w:rPr>
          <w:lang w:eastAsia="zh-CN"/>
        </w:rPr>
        <w:t>identify which potential NW-side addit</w:t>
      </w:r>
      <w:r>
        <w:rPr>
          <w:lang w:eastAsia="zh-CN"/>
        </w:rPr>
        <w:t>ional conditions</w:t>
      </w:r>
      <w:r w:rsidRPr="0033550B">
        <w:rPr>
          <w:lang w:eastAsia="zh-CN"/>
        </w:rPr>
        <w:t xml:space="preserve"> may impact on UE assumption</w:t>
      </w:r>
      <w:r>
        <w:rPr>
          <w:lang w:eastAsia="zh-CN"/>
        </w:rPr>
        <w:t>.</w:t>
      </w:r>
    </w:p>
    <w:tbl>
      <w:tblPr>
        <w:tblStyle w:val="ae"/>
        <w:tblW w:w="0" w:type="auto"/>
        <w:tblLook w:val="04A0" w:firstRow="1" w:lastRow="0" w:firstColumn="1" w:lastColumn="0" w:noHBand="0" w:noVBand="1"/>
      </w:tblPr>
      <w:tblGrid>
        <w:gridCol w:w="9307"/>
      </w:tblGrid>
      <w:tr w:rsidR="0033550B" w14:paraId="46EC4DCA" w14:textId="77777777" w:rsidTr="0033550B">
        <w:tc>
          <w:tcPr>
            <w:tcW w:w="9307" w:type="dxa"/>
          </w:tcPr>
          <w:p w14:paraId="72710A0F" w14:textId="77777777" w:rsidR="0033550B" w:rsidRPr="00DB5F05" w:rsidRDefault="0033550B" w:rsidP="0033550B">
            <w:pPr>
              <w:rPr>
                <w:rFonts w:eastAsia="宋体"/>
                <w:b/>
                <w:sz w:val="21"/>
                <w:highlight w:val="green"/>
                <w:lang w:eastAsia="zh-CN"/>
              </w:rPr>
            </w:pPr>
            <w:r w:rsidRPr="00DB5F05">
              <w:rPr>
                <w:rFonts w:eastAsia="宋体" w:hint="eastAsia"/>
                <w:b/>
                <w:sz w:val="21"/>
                <w:highlight w:val="green"/>
                <w:lang w:eastAsia="zh-CN"/>
              </w:rPr>
              <w:t>Agreement</w:t>
            </w:r>
          </w:p>
          <w:p w14:paraId="759BCCD2" w14:textId="77777777" w:rsidR="0033550B" w:rsidRPr="00DB5F05" w:rsidRDefault="0033550B" w:rsidP="0033550B">
            <w:pPr>
              <w:rPr>
                <w:rFonts w:eastAsia="宋体"/>
                <w:bCs/>
                <w:sz w:val="21"/>
                <w:lang w:eastAsia="zh-CN"/>
              </w:rPr>
            </w:pPr>
            <w:r w:rsidRPr="00DB5F05">
              <w:rPr>
                <w:rFonts w:eastAsia="宋体"/>
                <w:bCs/>
                <w:sz w:val="21"/>
                <w:lang w:eastAsia="zh-CN"/>
              </w:rPr>
              <w:t xml:space="preserve">For consistency between training and inference, study to identify which potential NW-side additional conditions, if any, may impact on UE assumption for CSI prediction using UE-sided model, resulting </w:t>
            </w:r>
            <w:r w:rsidRPr="00DB5F05">
              <w:rPr>
                <w:rFonts w:eastAsia="宋体" w:hint="eastAsia"/>
                <w:bCs/>
                <w:sz w:val="21"/>
                <w:lang w:eastAsia="zh-CN"/>
              </w:rPr>
              <w:t>non-</w:t>
            </w:r>
            <w:r w:rsidRPr="00DB5F05">
              <w:rPr>
                <w:rFonts w:eastAsia="宋体"/>
                <w:bCs/>
                <w:sz w:val="21"/>
                <w:lang w:eastAsia="zh-CN"/>
              </w:rPr>
              <w:t>negligible</w:t>
            </w:r>
            <w:r w:rsidRPr="00DB5F05">
              <w:rPr>
                <w:rFonts w:eastAsia="宋体" w:hint="eastAsia"/>
                <w:bCs/>
                <w:sz w:val="21"/>
                <w:lang w:eastAsia="zh-CN"/>
              </w:rPr>
              <w:t xml:space="preserve"> </w:t>
            </w:r>
            <w:r w:rsidRPr="00DB5F05">
              <w:rPr>
                <w:rFonts w:eastAsia="宋体"/>
                <w:bCs/>
                <w:sz w:val="21"/>
                <w:lang w:eastAsia="zh-CN"/>
              </w:rPr>
              <w:t>degradation</w:t>
            </w:r>
            <w:r w:rsidRPr="00DB5F05">
              <w:rPr>
                <w:rFonts w:eastAsia="宋体" w:hint="eastAsia"/>
                <w:bCs/>
                <w:sz w:val="21"/>
                <w:lang w:eastAsia="zh-CN"/>
              </w:rPr>
              <w:t xml:space="preserve"> </w:t>
            </w:r>
            <w:r w:rsidRPr="00DB5F05">
              <w:rPr>
                <w:rFonts w:eastAsia="宋体"/>
                <w:bCs/>
                <w:sz w:val="21"/>
                <w:lang w:eastAsia="zh-CN"/>
              </w:rPr>
              <w:t xml:space="preserve">on model generalization performance. </w:t>
            </w:r>
          </w:p>
          <w:p w14:paraId="750D795D" w14:textId="77777777" w:rsidR="0033550B" w:rsidRPr="00DB5F05" w:rsidRDefault="0033550B" w:rsidP="0033550B">
            <w:pPr>
              <w:rPr>
                <w:rFonts w:eastAsia="等线"/>
                <w:bCs/>
                <w:sz w:val="21"/>
                <w:lang w:eastAsia="zh-CN"/>
              </w:rPr>
            </w:pPr>
          </w:p>
          <w:p w14:paraId="20F5E657" w14:textId="77777777" w:rsidR="0033550B" w:rsidRPr="00DB5F05" w:rsidRDefault="0033550B" w:rsidP="0033550B">
            <w:pPr>
              <w:rPr>
                <w:rFonts w:eastAsia="等线"/>
                <w:bCs/>
                <w:sz w:val="21"/>
                <w:lang w:eastAsia="ko-KR"/>
              </w:rPr>
            </w:pPr>
            <w:r w:rsidRPr="00DB5F05">
              <w:rPr>
                <w:rFonts w:eastAsia="等线" w:hint="eastAsia"/>
                <w:bCs/>
                <w:sz w:val="21"/>
                <w:lang w:eastAsia="zh-CN"/>
              </w:rPr>
              <w:t xml:space="preserve">Note: </w:t>
            </w:r>
            <w:r w:rsidRPr="00DB5F05">
              <w:rPr>
                <w:rFonts w:eastAsia="等线" w:hint="eastAsia"/>
                <w:bCs/>
                <w:sz w:val="21"/>
                <w:lang w:eastAsia="ko-KR"/>
              </w:rPr>
              <w:t>C</w:t>
            </w:r>
            <w:r w:rsidRPr="00DB5F05">
              <w:rPr>
                <w:rFonts w:eastAsia="等线"/>
                <w:bCs/>
                <w:sz w:val="21"/>
                <w:lang w:eastAsia="ko-KR"/>
              </w:rPr>
              <w:t>ompanies are encouraged to provide generalization performance evaluation on the impact of NW-side additional conditions, if considered.</w:t>
            </w:r>
          </w:p>
          <w:p w14:paraId="14924D55" w14:textId="77777777" w:rsidR="0033550B" w:rsidRPr="00DB5F05" w:rsidRDefault="0033550B" w:rsidP="0033550B">
            <w:pPr>
              <w:rPr>
                <w:rFonts w:eastAsia="等线"/>
                <w:b/>
                <w:sz w:val="21"/>
                <w:lang w:eastAsia="zh-CN"/>
              </w:rPr>
            </w:pPr>
          </w:p>
          <w:p w14:paraId="4BAD726C" w14:textId="77777777" w:rsidR="0033550B" w:rsidRPr="00DB5F05" w:rsidRDefault="0033550B" w:rsidP="0033550B">
            <w:pPr>
              <w:rPr>
                <w:rFonts w:eastAsia="等线"/>
                <w:bCs/>
                <w:sz w:val="21"/>
                <w:highlight w:val="green"/>
                <w:lang w:eastAsia="zh-CN"/>
              </w:rPr>
            </w:pPr>
            <w:r w:rsidRPr="00DB5F05">
              <w:rPr>
                <w:rFonts w:eastAsia="等线" w:hint="eastAsia"/>
                <w:bCs/>
                <w:sz w:val="21"/>
                <w:highlight w:val="green"/>
                <w:lang w:eastAsia="zh-CN"/>
              </w:rPr>
              <w:t>Agreement</w:t>
            </w:r>
          </w:p>
          <w:p w14:paraId="580B6A15" w14:textId="77777777" w:rsidR="0033550B" w:rsidRPr="00DB5F05" w:rsidRDefault="0033550B" w:rsidP="0033550B">
            <w:pPr>
              <w:rPr>
                <w:rFonts w:eastAsia="等线"/>
                <w:bCs/>
                <w:sz w:val="21"/>
                <w:lang w:eastAsia="ko-KR"/>
              </w:rPr>
            </w:pPr>
            <w:r w:rsidRPr="00DB5F05">
              <w:rPr>
                <w:rFonts w:eastAsia="等线"/>
                <w:bCs/>
                <w:sz w:val="21"/>
                <w:lang w:eastAsia="ko-KR"/>
              </w:rPr>
              <w:t>For generalization evaluation to identify potential NW-side additional conditions to ensure consistency between training and inference, consider one or more of the following aspects, if evaluated:</w:t>
            </w:r>
          </w:p>
          <w:p w14:paraId="48F18118" w14:textId="77777777" w:rsidR="0033550B" w:rsidRPr="00DB5F05" w:rsidRDefault="0033550B" w:rsidP="00636DB3">
            <w:pPr>
              <w:pStyle w:val="af3"/>
              <w:numPr>
                <w:ilvl w:val="0"/>
                <w:numId w:val="27"/>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tilt angle (e.g., [102] degrees, [110] degrees) </w:t>
            </w:r>
          </w:p>
          <w:p w14:paraId="73F24AE9" w14:textId="77777777" w:rsidR="0033550B" w:rsidRPr="00DB5F05" w:rsidRDefault="0033550B" w:rsidP="00636DB3">
            <w:pPr>
              <w:pStyle w:val="af3"/>
              <w:numPr>
                <w:ilvl w:val="0"/>
                <w:numId w:val="27"/>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TXRU mapping </w:t>
            </w:r>
          </w:p>
          <w:p w14:paraId="3130BAA4" w14:textId="77777777" w:rsidR="0033550B" w:rsidRPr="00DB5F05" w:rsidRDefault="0033550B" w:rsidP="00636DB3">
            <w:pPr>
              <w:pStyle w:val="af3"/>
              <w:numPr>
                <w:ilvl w:val="1"/>
                <w:numId w:val="26"/>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 TXRU virtualization (e.g., for 32 port CSI-RS, [N1, N2, P] = [2, 8, 2] (baseline), [4,4,2] (optional) with (8x8x2) and (12 x 8 x 2) antenna elements)</w:t>
            </w:r>
          </w:p>
          <w:p w14:paraId="3574F1EE" w14:textId="77777777" w:rsidR="0033550B" w:rsidRPr="00DB5F05" w:rsidRDefault="0033550B" w:rsidP="00636DB3">
            <w:pPr>
              <w:pStyle w:val="af3"/>
              <w:numPr>
                <w:ilvl w:val="1"/>
                <w:numId w:val="26"/>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Without TXRU virtualization (e.g., for 32 port CSI-RS, [N1, N2, P] = [2, 8, 2] (baseline), [4,4,2] (optional) with (2x8x2) and (4 x 4 x 2) antenna elements, respectively)</w:t>
            </w:r>
          </w:p>
          <w:p w14:paraId="627214D2" w14:textId="77777777" w:rsidR="0033550B" w:rsidRPr="00DB5F05" w:rsidRDefault="0033550B" w:rsidP="00636DB3">
            <w:pPr>
              <w:pStyle w:val="af3"/>
              <w:numPr>
                <w:ilvl w:val="0"/>
                <w:numId w:val="25"/>
              </w:numPr>
              <w:tabs>
                <w:tab w:val="left" w:pos="0"/>
              </w:tabs>
              <w:suppressAutoHyphens/>
              <w:autoSpaceDE/>
              <w:autoSpaceDN/>
              <w:adjustRightInd/>
              <w:snapToGrid/>
              <w:spacing w:after="0"/>
              <w:ind w:firstLineChars="0"/>
              <w:rPr>
                <w:bCs/>
                <w:sz w:val="21"/>
                <w:lang w:eastAsia="ko-KR"/>
              </w:rPr>
            </w:pPr>
            <w:r w:rsidRPr="00DB5F05">
              <w:rPr>
                <w:rFonts w:hint="eastAsia"/>
                <w:bCs/>
                <w:sz w:val="21"/>
                <w:lang w:eastAsia="ko-KR"/>
              </w:rPr>
              <w:t>O</w:t>
            </w:r>
            <w:r w:rsidRPr="00DB5F05">
              <w:rPr>
                <w:bCs/>
                <w:sz w:val="21"/>
                <w:lang w:eastAsia="ko-KR"/>
              </w:rPr>
              <w:t>ther configurations are not precluded</w:t>
            </w:r>
          </w:p>
          <w:p w14:paraId="4D95A291" w14:textId="77777777" w:rsidR="0033550B" w:rsidRPr="00DB5F05" w:rsidRDefault="0033550B" w:rsidP="0033550B">
            <w:pPr>
              <w:tabs>
                <w:tab w:val="left" w:pos="0"/>
              </w:tabs>
              <w:rPr>
                <w:bCs/>
                <w:sz w:val="21"/>
                <w:lang w:eastAsia="ko-KR"/>
              </w:rPr>
            </w:pPr>
            <w:r w:rsidRPr="00DB5F05">
              <w:rPr>
                <w:rFonts w:hint="eastAsia"/>
                <w:bCs/>
                <w:sz w:val="21"/>
                <w:lang w:eastAsia="ko-KR"/>
              </w:rPr>
              <w:t>N</w:t>
            </w:r>
            <w:r w:rsidRPr="00DB5F05">
              <w:rPr>
                <w:bCs/>
                <w:sz w:val="21"/>
                <w:lang w:eastAsia="ko-KR"/>
              </w:rPr>
              <w:t>ote: for other evaluation assumptions, reuse baseline of TR 38.843</w:t>
            </w:r>
          </w:p>
          <w:p w14:paraId="008A6C32" w14:textId="77777777" w:rsidR="0033550B" w:rsidRPr="00DB5F05" w:rsidRDefault="0033550B" w:rsidP="0033550B">
            <w:pPr>
              <w:tabs>
                <w:tab w:val="left" w:pos="0"/>
              </w:tabs>
              <w:rPr>
                <w:bCs/>
                <w:color w:val="FF0000"/>
                <w:sz w:val="21"/>
                <w:lang w:eastAsia="ko-KR"/>
              </w:rPr>
            </w:pPr>
            <w:r w:rsidRPr="00DB5F05">
              <w:rPr>
                <w:rFonts w:hint="eastAsia"/>
                <w:bCs/>
                <w:color w:val="FF0000"/>
                <w:sz w:val="21"/>
                <w:lang w:eastAsia="ko-KR"/>
              </w:rPr>
              <w:t>N</w:t>
            </w:r>
            <w:r w:rsidRPr="00DB5F05">
              <w:rPr>
                <w:bCs/>
                <w:color w:val="FF0000"/>
                <w:sz w:val="21"/>
                <w:lang w:eastAsia="ko-KR"/>
              </w:rPr>
              <w:t>ote: report how to map antenna port to antenna elements</w:t>
            </w:r>
          </w:p>
          <w:p w14:paraId="186A73E1" w14:textId="5FC6D95B" w:rsidR="0033550B" w:rsidRPr="0033550B" w:rsidRDefault="0033550B" w:rsidP="0033550B">
            <w:pPr>
              <w:tabs>
                <w:tab w:val="left" w:pos="0"/>
              </w:tabs>
              <w:rPr>
                <w:rFonts w:eastAsia="Malgun Gothic"/>
                <w:bCs/>
                <w:color w:val="000000"/>
                <w:lang w:eastAsia="ko-KR"/>
              </w:rPr>
            </w:pPr>
            <w:r w:rsidRPr="00DB5F05">
              <w:rPr>
                <w:rFonts w:hint="eastAsia"/>
                <w:bCs/>
                <w:color w:val="000000"/>
                <w:sz w:val="21"/>
                <w:lang w:eastAsia="ko-KR"/>
              </w:rPr>
              <w:t>N</w:t>
            </w:r>
            <w:r w:rsidRPr="00DB5F05">
              <w:rPr>
                <w:bCs/>
                <w:color w:val="000000"/>
                <w:sz w:val="21"/>
                <w:lang w:eastAsia="ko-KR"/>
              </w:rPr>
              <w:t xml:space="preserve">ote: report the </w:t>
            </w:r>
            <w:r w:rsidRPr="00DB5F05">
              <w:rPr>
                <w:rFonts w:eastAsia="等线" w:hint="eastAsia"/>
                <w:bCs/>
                <w:color w:val="000000"/>
                <w:sz w:val="21"/>
                <w:lang w:eastAsia="zh-CN"/>
              </w:rPr>
              <w:t>backbone/</w:t>
            </w:r>
            <w:r w:rsidRPr="00DB5F05">
              <w:rPr>
                <w:bCs/>
                <w:color w:val="000000"/>
                <w:sz w:val="21"/>
                <w:lang w:eastAsia="ko-KR"/>
              </w:rPr>
              <w:t>structure of AI/ML model used</w:t>
            </w:r>
          </w:p>
        </w:tc>
      </w:tr>
    </w:tbl>
    <w:p w14:paraId="4E370AC1" w14:textId="07B97890" w:rsidR="0033550B" w:rsidRDefault="00DB5F05" w:rsidP="00FB6AE4">
      <w:pPr>
        <w:rPr>
          <w:lang w:eastAsia="zh-CN"/>
        </w:rPr>
      </w:pPr>
      <w:r w:rsidRPr="00DB5F05">
        <w:rPr>
          <w:lang w:eastAsia="zh-CN"/>
        </w:rPr>
        <w:lastRenderedPageBreak/>
        <w:t xml:space="preserve">If the simulation results show that there is </w:t>
      </w:r>
      <w:r>
        <w:rPr>
          <w:lang w:eastAsia="zh-CN"/>
        </w:rPr>
        <w:t xml:space="preserve">NW-side </w:t>
      </w:r>
      <w:r w:rsidRPr="00DB5F05">
        <w:rPr>
          <w:lang w:eastAsia="zh-CN"/>
        </w:rPr>
        <w:t xml:space="preserve">additional condiction affecting </w:t>
      </w:r>
      <w:r>
        <w:rPr>
          <w:lang w:eastAsia="zh-CN"/>
        </w:rPr>
        <w:t>CSI prediction performance</w:t>
      </w:r>
      <w:r w:rsidRPr="00DB5F05">
        <w:rPr>
          <w:lang w:eastAsia="zh-CN"/>
        </w:rPr>
        <w:t>, the existing method of the one-side model should be followed as far as possible</w:t>
      </w:r>
      <w:r>
        <w:rPr>
          <w:lang w:eastAsia="zh-CN"/>
        </w:rPr>
        <w:t>.</w:t>
      </w:r>
    </w:p>
    <w:p w14:paraId="5F832031" w14:textId="6ADA40D1" w:rsidR="006969CF" w:rsidRDefault="005C7A56" w:rsidP="00FB6AE4">
      <w:pPr>
        <w:rPr>
          <w:lang w:eastAsia="x-none"/>
        </w:rPr>
      </w:pPr>
      <w:r w:rsidRPr="006A4FD2">
        <w:rPr>
          <w:lang w:eastAsia="zh-CN"/>
        </w:rPr>
        <w:t>In RAN1 #116</w:t>
      </w:r>
      <w:r>
        <w:rPr>
          <w:lang w:eastAsia="zh-CN"/>
        </w:rPr>
        <w:t>bis</w:t>
      </w:r>
      <w:r w:rsidR="000219D8">
        <w:rPr>
          <w:lang w:eastAsia="zh-CN"/>
        </w:rPr>
        <w:t xml:space="preserve"> meeting </w:t>
      </w:r>
      <w:r w:rsidR="004B4F53">
        <w:rPr>
          <w:lang w:eastAsia="zh-CN"/>
        </w:rPr>
        <w:t>[</w:t>
      </w:r>
      <w:r w:rsidR="0033550B">
        <w:rPr>
          <w:lang w:eastAsia="zh-CN"/>
        </w:rPr>
        <w:t>3</w:t>
      </w:r>
      <w:r w:rsidR="004B4F53">
        <w:rPr>
          <w:lang w:eastAsia="zh-CN"/>
        </w:rPr>
        <w:t>]</w:t>
      </w:r>
      <w:r w:rsidRPr="006A4FD2">
        <w:rPr>
          <w:lang w:eastAsia="zh-CN"/>
        </w:rPr>
        <w:t xml:space="preserve">, the </w:t>
      </w:r>
      <w:r w:rsidR="004B4F53">
        <w:rPr>
          <w:lang w:eastAsia="zh-CN"/>
        </w:rPr>
        <w:t xml:space="preserve">associated ID was introduced in </w:t>
      </w:r>
      <w:r w:rsidR="00E949D3">
        <w:rPr>
          <w:lang w:eastAsia="zh-CN"/>
        </w:rPr>
        <w:t>other aspects (</w:t>
      </w:r>
      <w:r w:rsidR="004B4F53">
        <w:rPr>
          <w:lang w:eastAsia="zh-CN"/>
        </w:rPr>
        <w:t>9.1.3.3</w:t>
      </w:r>
      <w:r w:rsidR="00E949D3">
        <w:rPr>
          <w:lang w:eastAsia="zh-CN"/>
        </w:rPr>
        <w:t>)</w:t>
      </w:r>
      <w:r w:rsidR="004B4F53">
        <w:rPr>
          <w:lang w:eastAsia="zh-CN"/>
        </w:rPr>
        <w:t xml:space="preserve"> firstly. Then, the associated ID was discussed in </w:t>
      </w:r>
      <w:r w:rsidR="00EF43B8">
        <w:rPr>
          <w:lang w:eastAsia="zh-CN"/>
        </w:rPr>
        <w:t>AI-</w:t>
      </w:r>
      <w:r w:rsidR="00E949D3">
        <w:rPr>
          <w:lang w:eastAsia="zh-CN"/>
        </w:rPr>
        <w:t xml:space="preserve">BM (9.1.1) </w:t>
      </w:r>
      <w:r w:rsidR="004B4F53">
        <w:rPr>
          <w:lang w:eastAsia="zh-CN"/>
        </w:rPr>
        <w:t xml:space="preserve">to ensure </w:t>
      </w:r>
      <w:r w:rsidR="004B4F53" w:rsidRPr="00B75C57">
        <w:t>the consistency of NW-side additional condition across training and inference</w:t>
      </w:r>
      <w:r w:rsidR="00EF43B8">
        <w:rPr>
          <w:lang w:eastAsia="zh-CN"/>
        </w:rPr>
        <w:t xml:space="preserve">. </w:t>
      </w:r>
    </w:p>
    <w:tbl>
      <w:tblPr>
        <w:tblStyle w:val="ae"/>
        <w:tblW w:w="0" w:type="auto"/>
        <w:tblLook w:val="04A0" w:firstRow="1" w:lastRow="0" w:firstColumn="1" w:lastColumn="0" w:noHBand="0" w:noVBand="1"/>
      </w:tblPr>
      <w:tblGrid>
        <w:gridCol w:w="9307"/>
      </w:tblGrid>
      <w:tr w:rsidR="006969CF" w14:paraId="12D71064" w14:textId="77777777" w:rsidTr="006969CF">
        <w:tc>
          <w:tcPr>
            <w:tcW w:w="9307" w:type="dxa"/>
          </w:tcPr>
          <w:p w14:paraId="4AC9AC3B" w14:textId="7E933CA7" w:rsidR="004B4F53" w:rsidRPr="00DB5F05" w:rsidRDefault="004B4F53" w:rsidP="004B4F53">
            <w:pPr>
              <w:rPr>
                <w:rFonts w:eastAsia="等线"/>
                <w:iCs/>
                <w:sz w:val="21"/>
                <w:highlight w:val="green"/>
              </w:rPr>
            </w:pPr>
            <w:r w:rsidRPr="00DB5F05">
              <w:rPr>
                <w:rFonts w:eastAsia="等线" w:hint="eastAsia"/>
                <w:iCs/>
                <w:sz w:val="21"/>
                <w:highlight w:val="green"/>
              </w:rPr>
              <w:t>Agreement</w:t>
            </w:r>
            <w:r w:rsidRPr="00DB5F05">
              <w:rPr>
                <w:rFonts w:eastAsia="等线"/>
                <w:iCs/>
                <w:sz w:val="21"/>
                <w:highlight w:val="green"/>
              </w:rPr>
              <w:t xml:space="preserve"> (9.1.3.3)</w:t>
            </w:r>
          </w:p>
          <w:p w14:paraId="35E13EBC" w14:textId="77777777" w:rsidR="004B4F53" w:rsidRPr="00DB5F05" w:rsidRDefault="004B4F53" w:rsidP="004B4F53">
            <w:pPr>
              <w:rPr>
                <w:bCs/>
                <w:sz w:val="21"/>
              </w:rPr>
            </w:pPr>
            <w:r w:rsidRPr="00DB5F05">
              <w:rPr>
                <w:bCs/>
                <w:sz w:val="21"/>
              </w:rPr>
              <w:t xml:space="preserve">From RAN1 perspective, for UE-sided model(s) developed (e.g., trained, updated) at UE side, following procedure is an example (noted as </w:t>
            </w:r>
            <w:r w:rsidRPr="00DB5F05">
              <w:rPr>
                <w:b/>
                <w:sz w:val="21"/>
              </w:rPr>
              <w:t>AI-Example1</w:t>
            </w:r>
            <w:r w:rsidRPr="00DB5F05">
              <w:rPr>
                <w:bCs/>
                <w:sz w:val="21"/>
              </w:rPr>
              <w:t>) of MI-Option1 for further study (including the feasibility/necessity)</w:t>
            </w:r>
          </w:p>
          <w:p w14:paraId="1D30756F"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bCs/>
                <w:sz w:val="21"/>
              </w:rPr>
              <w:t>A: For data collection, NW signals the data collection related configuration(s) and it/their associated ID(s)</w:t>
            </w:r>
            <w:r w:rsidRPr="00DB5F05">
              <w:rPr>
                <w:rFonts w:eastAsia="等线" w:hint="eastAsia"/>
                <w:bCs/>
                <w:sz w:val="21"/>
              </w:rPr>
              <w:t xml:space="preserve"> </w:t>
            </w:r>
          </w:p>
          <w:p w14:paraId="6715F392"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Associated IDs for each sub use case in relation with NW-sided additional conditions</w:t>
            </w:r>
          </w:p>
          <w:p w14:paraId="132162D9" w14:textId="77777777" w:rsidR="004B4F53" w:rsidRPr="00DB5F05" w:rsidRDefault="004B4F53" w:rsidP="00636DB3">
            <w:pPr>
              <w:widowControl/>
              <w:numPr>
                <w:ilvl w:val="0"/>
                <w:numId w:val="23"/>
              </w:numPr>
              <w:autoSpaceDE/>
              <w:autoSpaceDN/>
              <w:adjustRightInd/>
              <w:snapToGrid/>
              <w:spacing w:after="0" w:line="276" w:lineRule="auto"/>
              <w:rPr>
                <w:bCs/>
                <w:strike/>
                <w:sz w:val="21"/>
              </w:rPr>
            </w:pPr>
            <w:r w:rsidRPr="00DB5F05">
              <w:rPr>
                <w:bCs/>
                <w:sz w:val="21"/>
              </w:rPr>
              <w:t xml:space="preserve">B: UE(s) collects the data corresponding to the associated ID(s)  </w:t>
            </w:r>
          </w:p>
          <w:p w14:paraId="02D9E378" w14:textId="77777777" w:rsidR="004B4F53" w:rsidRPr="00DB5F05" w:rsidRDefault="004B4F53" w:rsidP="00636DB3">
            <w:pPr>
              <w:widowControl/>
              <w:numPr>
                <w:ilvl w:val="0"/>
                <w:numId w:val="23"/>
              </w:numPr>
              <w:autoSpaceDE/>
              <w:autoSpaceDN/>
              <w:adjustRightInd/>
              <w:snapToGrid/>
              <w:spacing w:after="0" w:line="276" w:lineRule="auto"/>
              <w:rPr>
                <w:bCs/>
                <w:strike/>
                <w:sz w:val="21"/>
              </w:rPr>
            </w:pPr>
            <w:r w:rsidRPr="00DB5F05">
              <w:rPr>
                <w:bCs/>
                <w:sz w:val="21"/>
              </w:rPr>
              <w:t>C: AI/ML models are developed (e.g., trained, updated) at UE side based on the collected data corresponding to the associated ID(s).</w:t>
            </w:r>
            <w:r w:rsidRPr="00DB5F05">
              <w:rPr>
                <w:bCs/>
                <w:color w:val="FF0000"/>
                <w:sz w:val="21"/>
              </w:rPr>
              <w:t xml:space="preserve"> </w:t>
            </w:r>
          </w:p>
          <w:p w14:paraId="7BF834C1"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bCs/>
                <w:sz w:val="21"/>
              </w:rPr>
              <w:t xml:space="preserve">D: UE reports information of </w:t>
            </w:r>
            <w:r w:rsidRPr="00DB5F05">
              <w:rPr>
                <w:rFonts w:eastAsia="等线" w:hint="eastAsia"/>
                <w:sz w:val="21"/>
              </w:rPr>
              <w:t>its</w:t>
            </w:r>
            <w:r w:rsidRPr="00DB5F05">
              <w:rPr>
                <w:rFonts w:eastAsia="MS Mincho"/>
                <w:sz w:val="21"/>
                <w:lang w:eastAsia="ja-JP"/>
              </w:rPr>
              <w:t xml:space="preserve"> AI/ML model</w:t>
            </w:r>
            <w:r w:rsidRPr="00DB5F05">
              <w:rPr>
                <w:rFonts w:eastAsia="等线"/>
                <w:sz w:val="21"/>
              </w:rPr>
              <w:t xml:space="preserve">s </w:t>
            </w:r>
            <w:r w:rsidRPr="00DB5F05">
              <w:rPr>
                <w:rFonts w:eastAsia="等线" w:hint="eastAsia"/>
                <w:sz w:val="21"/>
              </w:rPr>
              <w:t xml:space="preserve">corresponding </w:t>
            </w:r>
            <w:r w:rsidRPr="00DB5F05">
              <w:rPr>
                <w:rFonts w:eastAsia="等线"/>
                <w:sz w:val="21"/>
              </w:rPr>
              <w:t>to associated</w:t>
            </w:r>
            <w:r w:rsidRPr="00DB5F05">
              <w:rPr>
                <w:rFonts w:eastAsia="等线" w:hint="eastAsia"/>
                <w:sz w:val="21"/>
              </w:rPr>
              <w:t xml:space="preserve"> IDs to </w:t>
            </w:r>
            <w:r w:rsidRPr="00DB5F05">
              <w:rPr>
                <w:rFonts w:eastAsia="等线"/>
                <w:sz w:val="21"/>
              </w:rPr>
              <w:t>the NW.</w:t>
            </w:r>
            <w:r w:rsidRPr="00DB5F05">
              <w:rPr>
                <w:rFonts w:eastAsia="等线" w:hint="eastAsia"/>
                <w:sz w:val="21"/>
              </w:rPr>
              <w:t xml:space="preserve"> </w:t>
            </w:r>
            <w:r w:rsidRPr="00DB5F05">
              <w:rPr>
                <w:rFonts w:eastAsia="等线"/>
                <w:sz w:val="21"/>
              </w:rPr>
              <w:t>Model ID is determined/assigned for each AI/ML model</w:t>
            </w:r>
          </w:p>
          <w:p w14:paraId="7C0CB8DD"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relationship between model ID(s) and the associated ID(s)</w:t>
            </w:r>
          </w:p>
          <w:p w14:paraId="0F1CE4A8"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rFonts w:eastAsia="等线" w:hint="eastAsia"/>
                <w:bCs/>
                <w:sz w:val="21"/>
              </w:rPr>
              <w:t>H</w:t>
            </w:r>
            <w:r w:rsidRPr="00DB5F05">
              <w:rPr>
                <w:bCs/>
                <w:sz w:val="21"/>
              </w:rPr>
              <w:t xml:space="preserve">ow model ID(s) is determined/assigned, e.g., </w:t>
            </w:r>
          </w:p>
          <w:p w14:paraId="627CC9EF"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Alt.1: NW assigns Model ID</w:t>
            </w:r>
          </w:p>
          <w:p w14:paraId="685BCBE9"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Alt.2: UE assigns/reports Model ID</w:t>
            </w:r>
          </w:p>
          <w:p w14:paraId="24AA8DAD"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Alt.3: Associated ID(s) is assumed as model ID(s)</w:t>
            </w:r>
          </w:p>
          <w:p w14:paraId="3E09EC21" w14:textId="77777777" w:rsidR="004B4F53" w:rsidRPr="00DB5F05" w:rsidRDefault="004B4F53" w:rsidP="00636DB3">
            <w:pPr>
              <w:widowControl/>
              <w:numPr>
                <w:ilvl w:val="3"/>
                <w:numId w:val="23"/>
              </w:numPr>
              <w:autoSpaceDE/>
              <w:autoSpaceDN/>
              <w:adjustRightInd/>
              <w:snapToGrid/>
              <w:spacing w:after="0" w:line="276" w:lineRule="auto"/>
              <w:rPr>
                <w:bCs/>
                <w:sz w:val="21"/>
              </w:rPr>
            </w:pPr>
            <w:r w:rsidRPr="00DB5F05">
              <w:rPr>
                <w:bCs/>
                <w:sz w:val="21"/>
              </w:rPr>
              <w:t>“Model ID is determined/assigned for each AI/ML model” in D is not needed</w:t>
            </w:r>
          </w:p>
          <w:p w14:paraId="1DB4965E" w14:textId="77777777" w:rsidR="004B4F53" w:rsidRPr="00DB5F05" w:rsidRDefault="004B4F53" w:rsidP="00636DB3">
            <w:pPr>
              <w:widowControl/>
              <w:numPr>
                <w:ilvl w:val="2"/>
                <w:numId w:val="23"/>
              </w:numPr>
              <w:autoSpaceDE/>
              <w:autoSpaceDN/>
              <w:adjustRightInd/>
              <w:snapToGrid/>
              <w:spacing w:after="0" w:line="276" w:lineRule="auto"/>
              <w:rPr>
                <w:bCs/>
                <w:sz w:val="21"/>
              </w:rPr>
            </w:pPr>
            <w:r w:rsidRPr="00DB5F05">
              <w:rPr>
                <w:bCs/>
                <w:sz w:val="21"/>
              </w:rPr>
              <w:t>Alt.4: Model ID is determined by pre-defined rule(s) in the specification</w:t>
            </w:r>
          </w:p>
          <w:p w14:paraId="33F94899"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FFS: how to report</w:t>
            </w:r>
          </w:p>
          <w:p w14:paraId="7D62F51D" w14:textId="77777777" w:rsidR="004B4F53" w:rsidRPr="00DB5F05" w:rsidRDefault="004B4F53" w:rsidP="00636DB3">
            <w:pPr>
              <w:widowControl/>
              <w:numPr>
                <w:ilvl w:val="1"/>
                <w:numId w:val="23"/>
              </w:numPr>
              <w:autoSpaceDE/>
              <w:autoSpaceDN/>
              <w:adjustRightInd/>
              <w:snapToGrid/>
              <w:spacing w:after="0" w:line="276" w:lineRule="auto"/>
              <w:rPr>
                <w:bCs/>
                <w:sz w:val="21"/>
              </w:rPr>
            </w:pPr>
            <w:r w:rsidRPr="00DB5F05">
              <w:rPr>
                <w:bCs/>
                <w:sz w:val="21"/>
              </w:rPr>
              <w:t>Note: D is to facilitate AI/ML model inference</w:t>
            </w:r>
          </w:p>
          <w:p w14:paraId="58624A14" w14:textId="77777777" w:rsidR="004B4F53" w:rsidRPr="00DB5F05" w:rsidRDefault="004B4F53" w:rsidP="00636DB3">
            <w:pPr>
              <w:widowControl/>
              <w:numPr>
                <w:ilvl w:val="0"/>
                <w:numId w:val="23"/>
              </w:numPr>
              <w:autoSpaceDE/>
              <w:autoSpaceDN/>
              <w:adjustRightInd/>
              <w:snapToGrid/>
              <w:spacing w:after="0" w:line="276" w:lineRule="auto"/>
              <w:rPr>
                <w:bCs/>
                <w:sz w:val="21"/>
              </w:rPr>
            </w:pPr>
            <w:r w:rsidRPr="00DB5F05">
              <w:rPr>
                <w:rFonts w:eastAsia="等线" w:hint="eastAsia"/>
                <w:bCs/>
                <w:sz w:val="21"/>
              </w:rPr>
              <w:t xml:space="preserve">Note: Step A/B/C and additional interaction of associated IDs between UE and NW can be </w:t>
            </w:r>
            <w:r w:rsidRPr="00DB5F05">
              <w:rPr>
                <w:rFonts w:eastAsia="等线"/>
                <w:bCs/>
                <w:sz w:val="21"/>
              </w:rPr>
              <w:t>considered</w:t>
            </w:r>
            <w:r w:rsidRPr="00DB5F05">
              <w:rPr>
                <w:rFonts w:eastAsia="等线" w:hint="eastAsia"/>
                <w:bCs/>
                <w:sz w:val="21"/>
              </w:rPr>
              <w:t xml:space="preserve"> as a different solution for resolving the </w:t>
            </w:r>
            <w:r w:rsidRPr="00DB5F05">
              <w:rPr>
                <w:rFonts w:eastAsia="等线"/>
                <w:bCs/>
                <w:sz w:val="21"/>
              </w:rPr>
              <w:t>consistency</w:t>
            </w:r>
            <w:r w:rsidRPr="00DB5F05">
              <w:rPr>
                <w:rFonts w:eastAsia="等线" w:hint="eastAsia"/>
                <w:bCs/>
                <w:sz w:val="21"/>
              </w:rPr>
              <w:t xml:space="preserve"> without model identification.</w:t>
            </w:r>
          </w:p>
          <w:p w14:paraId="01418CF8" w14:textId="77777777" w:rsidR="004B4F53" w:rsidRPr="00DB5F05" w:rsidRDefault="004B4F53" w:rsidP="004B4F53">
            <w:pPr>
              <w:rPr>
                <w:rFonts w:eastAsia="等线"/>
                <w:sz w:val="21"/>
                <w:highlight w:val="green"/>
              </w:rPr>
            </w:pPr>
          </w:p>
          <w:p w14:paraId="57F24A5F" w14:textId="793197A3" w:rsidR="004B4F53" w:rsidRPr="00DB5F05" w:rsidRDefault="004B4F53" w:rsidP="004B4F53">
            <w:pPr>
              <w:rPr>
                <w:rFonts w:eastAsia="等线"/>
                <w:sz w:val="21"/>
                <w:highlight w:val="green"/>
              </w:rPr>
            </w:pPr>
            <w:r w:rsidRPr="00DB5F05">
              <w:rPr>
                <w:rFonts w:eastAsia="等线" w:hint="eastAsia"/>
                <w:sz w:val="21"/>
                <w:highlight w:val="green"/>
              </w:rPr>
              <w:t>Agreement</w:t>
            </w:r>
            <w:r w:rsidRPr="00DB5F05">
              <w:rPr>
                <w:rFonts w:eastAsia="等线"/>
                <w:sz w:val="21"/>
                <w:highlight w:val="green"/>
              </w:rPr>
              <w:t xml:space="preserve"> (9.1.1) </w:t>
            </w:r>
          </w:p>
          <w:p w14:paraId="051BF67B" w14:textId="77777777" w:rsidR="004B4F53" w:rsidRPr="00DB5F05" w:rsidRDefault="004B4F53" w:rsidP="004B4F53">
            <w:pPr>
              <w:rPr>
                <w:sz w:val="21"/>
              </w:rPr>
            </w:pPr>
            <w:r w:rsidRPr="00DB5F05">
              <w:rPr>
                <w:sz w:val="21"/>
              </w:rPr>
              <w:t xml:space="preserve">Further study, for the consistency of NW-side additional condition across training and inference for UE-sided model for BM-Case 1 and BM Case 2, </w:t>
            </w:r>
            <w:r w:rsidRPr="00DB5F05">
              <w:rPr>
                <w:rFonts w:eastAsia="等线" w:hint="eastAsia"/>
                <w:sz w:val="21"/>
              </w:rPr>
              <w:t>where</w:t>
            </w:r>
            <w:r w:rsidRPr="00DB5F05">
              <w:rPr>
                <w:sz w:val="21"/>
              </w:rPr>
              <w:t xml:space="preserve"> the NW-side additional condition </w:t>
            </w:r>
            <w:r w:rsidRPr="00DB5F05">
              <w:rPr>
                <w:rFonts w:eastAsia="等线" w:hint="eastAsia"/>
                <w:sz w:val="21"/>
              </w:rPr>
              <w:t xml:space="preserve">may at least </w:t>
            </w:r>
            <w:r w:rsidRPr="00DB5F05">
              <w:rPr>
                <w:sz w:val="21"/>
              </w:rPr>
              <w:t>impact UE assumption on beams of Set A/Set B:</w:t>
            </w:r>
          </w:p>
          <w:p w14:paraId="1CCB899A" w14:textId="77777777" w:rsidR="004B4F53" w:rsidRPr="00DB5F05" w:rsidRDefault="004B4F53" w:rsidP="00636DB3">
            <w:pPr>
              <w:pStyle w:val="af3"/>
              <w:numPr>
                <w:ilvl w:val="0"/>
                <w:numId w:val="22"/>
              </w:numPr>
              <w:autoSpaceDE/>
              <w:autoSpaceDN/>
              <w:adjustRightInd/>
              <w:snapToGrid/>
              <w:spacing w:after="180"/>
              <w:ind w:firstLineChars="0"/>
              <w:jc w:val="left"/>
              <w:rPr>
                <w:sz w:val="21"/>
              </w:rPr>
            </w:pPr>
            <w:r w:rsidRPr="00DB5F05">
              <w:rPr>
                <w:sz w:val="21"/>
              </w:rPr>
              <w:t>Opt1: Based on associated ID (</w:t>
            </w:r>
            <w:r w:rsidRPr="00DB5F05">
              <w:rPr>
                <w:rFonts w:eastAsia="等线" w:hint="eastAsia"/>
                <w:sz w:val="21"/>
                <w:lang w:eastAsia="zh-CN"/>
              </w:rPr>
              <w:t>Referring to</w:t>
            </w:r>
            <w:r w:rsidRPr="00DB5F05">
              <w:rPr>
                <w:sz w:val="21"/>
              </w:rPr>
              <w:t xml:space="preserve"> AI 9.1.3.3)</w:t>
            </w:r>
          </w:p>
          <w:p w14:paraId="476AA645"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sz w:val="21"/>
              </w:rPr>
              <w:t>FFS on what can be assumed by UE with the same associated ID across training and inference</w:t>
            </w:r>
          </w:p>
          <w:p w14:paraId="61799049"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sz w:val="21"/>
              </w:rPr>
              <w:t>FFS on how associated ID is introduced, e.g., within CSI framework, or outside of CSI framework</w:t>
            </w:r>
          </w:p>
          <w:p w14:paraId="0FA13DF4" w14:textId="77777777" w:rsidR="004B4F53" w:rsidRPr="00DB5F05" w:rsidRDefault="004B4F53" w:rsidP="00636DB3">
            <w:pPr>
              <w:pStyle w:val="af3"/>
              <w:numPr>
                <w:ilvl w:val="0"/>
                <w:numId w:val="21"/>
              </w:numPr>
              <w:autoSpaceDE/>
              <w:autoSpaceDN/>
              <w:adjustRightInd/>
              <w:snapToGrid/>
              <w:spacing w:after="180"/>
              <w:ind w:firstLineChars="0"/>
              <w:jc w:val="left"/>
              <w:rPr>
                <w:sz w:val="21"/>
              </w:rPr>
            </w:pPr>
            <w:r w:rsidRPr="00DB5F05">
              <w:rPr>
                <w:sz w:val="21"/>
              </w:rPr>
              <w:t>Opt 2: Performance monitoring based</w:t>
            </w:r>
          </w:p>
          <w:p w14:paraId="37D26FAA" w14:textId="77777777" w:rsidR="004B4F53" w:rsidRPr="00DB5F05" w:rsidRDefault="004B4F53" w:rsidP="00636DB3">
            <w:pPr>
              <w:pStyle w:val="af3"/>
              <w:numPr>
                <w:ilvl w:val="1"/>
                <w:numId w:val="21"/>
              </w:numPr>
              <w:autoSpaceDE/>
              <w:autoSpaceDN/>
              <w:adjustRightInd/>
              <w:snapToGrid/>
              <w:spacing w:after="180"/>
              <w:ind w:firstLineChars="0"/>
              <w:jc w:val="left"/>
              <w:rPr>
                <w:sz w:val="21"/>
              </w:rPr>
            </w:pPr>
            <w:r w:rsidRPr="00DB5F05">
              <w:rPr>
                <w:rFonts w:eastAsia="等线" w:hint="eastAsia"/>
                <w:sz w:val="21"/>
                <w:lang w:eastAsia="zh-CN"/>
              </w:rPr>
              <w:t>FFS details</w:t>
            </w:r>
            <w:r w:rsidRPr="00DB5F05">
              <w:rPr>
                <w:sz w:val="21"/>
              </w:rPr>
              <w:t xml:space="preserve">  </w:t>
            </w:r>
          </w:p>
          <w:p w14:paraId="297BF0F1" w14:textId="6E0E8FFD" w:rsidR="00EF43B8" w:rsidRPr="00E949D3" w:rsidRDefault="004B4F53" w:rsidP="00636DB3">
            <w:pPr>
              <w:pStyle w:val="af3"/>
              <w:numPr>
                <w:ilvl w:val="1"/>
                <w:numId w:val="20"/>
              </w:numPr>
              <w:autoSpaceDE/>
              <w:autoSpaceDN/>
              <w:adjustRightInd/>
              <w:snapToGrid/>
              <w:spacing w:after="0"/>
              <w:ind w:firstLineChars="0"/>
              <w:jc w:val="left"/>
              <w:rPr>
                <w:rFonts w:asciiTheme="minorHAnsi" w:eastAsiaTheme="minorHAnsi" w:hAnsiTheme="minorHAnsi"/>
                <w:color w:val="31849B" w:themeColor="accent5" w:themeShade="BF"/>
              </w:rPr>
            </w:pPr>
            <w:r w:rsidRPr="00DB5F05">
              <w:rPr>
                <w:sz w:val="21"/>
              </w:rPr>
              <w:t>Other options are not precluded.</w:t>
            </w:r>
          </w:p>
        </w:tc>
      </w:tr>
    </w:tbl>
    <w:p w14:paraId="4B1AE587" w14:textId="64684391" w:rsidR="00693CBA" w:rsidRDefault="00EF43B8" w:rsidP="00FC6F39">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Pr="00B75C57">
        <w:t>across training and inference</w:t>
      </w:r>
      <w:r w:rsidRPr="009C1D84">
        <w:rPr>
          <w:rFonts w:eastAsia="等线"/>
          <w:bCs/>
        </w:rPr>
        <w:t xml:space="preserve"> is guaranteed. </w:t>
      </w:r>
      <w:r>
        <w:rPr>
          <w:rFonts w:eastAsia="等线"/>
          <w:bCs/>
        </w:rPr>
        <w:t>T</w:t>
      </w:r>
      <w:r w:rsidRPr="009C1D84">
        <w:rPr>
          <w:rFonts w:eastAsia="等线"/>
          <w:bCs/>
        </w:rPr>
        <w:t xml:space="preserve">his scheme </w:t>
      </w:r>
      <w:r>
        <w:rPr>
          <w:rFonts w:eastAsia="等线"/>
          <w:bCs/>
        </w:rPr>
        <w:t>will occur</w:t>
      </w:r>
      <w:r w:rsidRPr="009C1D84">
        <w:rPr>
          <w:rFonts w:eastAsia="等线"/>
          <w:bCs/>
        </w:rPr>
        <w:t xml:space="preserve"> before </w:t>
      </w:r>
      <w:r>
        <w:rPr>
          <w:rFonts w:eastAsia="等线"/>
          <w:bCs/>
        </w:rPr>
        <w:t xml:space="preserve">model </w:t>
      </w:r>
      <w:r w:rsidRPr="009C1D84">
        <w:rPr>
          <w:rFonts w:eastAsia="等线"/>
          <w:bCs/>
        </w:rPr>
        <w:t>inference</w:t>
      </w:r>
      <w:r>
        <w:rPr>
          <w:rFonts w:eastAsia="等线"/>
          <w:bCs/>
        </w:rPr>
        <w:t>. However</w:t>
      </w:r>
      <w:r w:rsidRPr="009C1D84">
        <w:rPr>
          <w:rFonts w:eastAsia="等线"/>
          <w:bCs/>
        </w:rPr>
        <w:t>,</w:t>
      </w:r>
      <w:r>
        <w:rPr>
          <w:rFonts w:eastAsia="等线"/>
          <w:bCs/>
        </w:rPr>
        <w:t xml:space="preserve"> for option 2, it is obvious that performance monitoring will happen </w:t>
      </w:r>
      <w:r w:rsidRPr="009C1D84">
        <w:rPr>
          <w:rFonts w:eastAsia="等线"/>
          <w:bCs/>
        </w:rPr>
        <w:t xml:space="preserve">after </w:t>
      </w:r>
      <w:r>
        <w:rPr>
          <w:rFonts w:eastAsia="等线"/>
          <w:bCs/>
        </w:rPr>
        <w:t xml:space="preserve">model </w:t>
      </w:r>
      <w:r w:rsidRPr="009C1D84">
        <w:rPr>
          <w:rFonts w:eastAsia="等线"/>
          <w:bCs/>
        </w:rPr>
        <w:t xml:space="preserve">inference to verify </w:t>
      </w:r>
      <w:r>
        <w:rPr>
          <w:rFonts w:eastAsia="等线"/>
          <w:bCs/>
        </w:rPr>
        <w:t>prediction performance</w:t>
      </w:r>
      <w:r w:rsidRPr="009C1D84">
        <w:rPr>
          <w:rFonts w:eastAsia="等线"/>
          <w:bCs/>
        </w:rPr>
        <w:t xml:space="preserve">. </w:t>
      </w:r>
      <w:r w:rsidRPr="00085AD6">
        <w:rPr>
          <w:rFonts w:eastAsia="等线"/>
          <w:bCs/>
        </w:rPr>
        <w:t xml:space="preserve">Therefore, UE must have a trial and error process, which will cause great performance loss for UE. Moreover, the performance monitoring based approach cannot </w:t>
      </w:r>
      <w:r w:rsidRPr="00085AD6">
        <w:rPr>
          <w:rFonts w:eastAsia="等线"/>
          <w:bCs/>
        </w:rPr>
        <w:lastRenderedPageBreak/>
        <w:t xml:space="preserve">determine whether the performance degradation is due to a consistency problem. </w:t>
      </w:r>
      <w:r w:rsidRPr="009C1D84">
        <w:rPr>
          <w:rFonts w:eastAsia="等线"/>
          <w:bCs/>
        </w:rPr>
        <w:t>So option</w:t>
      </w:r>
      <w:r>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Pr>
          <w:rFonts w:eastAsia="等线"/>
          <w:bCs/>
        </w:rPr>
        <w:t>excluded</w:t>
      </w:r>
      <w:r w:rsidRPr="009C1D84">
        <w:rPr>
          <w:rFonts w:eastAsia="等线"/>
          <w:bCs/>
        </w:rPr>
        <w:t>.</w:t>
      </w:r>
      <w:r w:rsidR="006F6318">
        <w:rPr>
          <w:rFonts w:eastAsia="等线"/>
          <w:bCs/>
        </w:rPr>
        <w:t xml:space="preserve"> </w:t>
      </w:r>
    </w:p>
    <w:p w14:paraId="0EF4FE53" w14:textId="7FCB7906" w:rsidR="006F6318" w:rsidRDefault="006F6318" w:rsidP="00FC6F39">
      <w:pPr>
        <w:rPr>
          <w:rFonts w:eastAsia="等线"/>
          <w:bCs/>
        </w:rPr>
      </w:pPr>
      <w:r w:rsidRPr="006F6318">
        <w:rPr>
          <w:rFonts w:eastAsia="等线"/>
          <w:bCs/>
        </w:rPr>
        <w:t xml:space="preserve">For CSI prediction, considering workload, existing conclusions of </w:t>
      </w:r>
      <w:r>
        <w:rPr>
          <w:rFonts w:eastAsia="等线"/>
          <w:bCs/>
        </w:rPr>
        <w:t>one-side</w:t>
      </w:r>
      <w:r w:rsidRPr="006F6318">
        <w:rPr>
          <w:rFonts w:eastAsia="等线"/>
          <w:bCs/>
        </w:rPr>
        <w:t xml:space="preserve"> models (</w:t>
      </w:r>
      <w:r>
        <w:rPr>
          <w:rFonts w:eastAsia="等线"/>
          <w:bCs/>
        </w:rPr>
        <w:t>e.g.</w:t>
      </w:r>
      <w:r w:rsidRPr="006F6318">
        <w:rPr>
          <w:rFonts w:eastAsia="等线"/>
          <w:bCs/>
        </w:rPr>
        <w:t>, AI-BM) can be reused as much as possible. Therefore, associated ID can also be used to solve the consistency problem of CSI prediction</w:t>
      </w:r>
    </w:p>
    <w:p w14:paraId="2BAF52DB" w14:textId="0A3B57A7" w:rsidR="00E949D3" w:rsidRPr="00E949D3" w:rsidRDefault="00E949D3" w:rsidP="00FC6F39">
      <w:pPr>
        <w:rPr>
          <w:b/>
          <w:i/>
        </w:rPr>
      </w:pPr>
      <w:r w:rsidRPr="00E82E90">
        <w:rPr>
          <w:b/>
          <w:i/>
          <w:lang w:eastAsia="zh-CN"/>
        </w:rPr>
        <w:t>Proposal 1:</w:t>
      </w:r>
      <w:r w:rsidRPr="00E82E90">
        <w:rPr>
          <w:b/>
          <w:i/>
        </w:rPr>
        <w:t xml:space="preserve"> For </w:t>
      </w:r>
      <w:r w:rsidR="006F6318">
        <w:rPr>
          <w:b/>
          <w:i/>
        </w:rPr>
        <w:t>CSI prediction</w:t>
      </w:r>
      <w:r w:rsidRPr="00E82E90">
        <w:rPr>
          <w:b/>
          <w:i/>
        </w:rPr>
        <w:t xml:space="preserve">, </w:t>
      </w:r>
      <w:r w:rsidR="006F6318">
        <w:rPr>
          <w:b/>
          <w:i/>
        </w:rPr>
        <w:t xml:space="preserve">associated ID can be used </w:t>
      </w:r>
      <w:r w:rsidRPr="00E82E90">
        <w:rPr>
          <w:b/>
          <w:i/>
        </w:rPr>
        <w:t>to ensure consistency bet</w:t>
      </w:r>
      <w:r>
        <w:rPr>
          <w:b/>
          <w:i/>
        </w:rPr>
        <w:t>ween training and inference.</w:t>
      </w:r>
    </w:p>
    <w:p w14:paraId="255241E4" w14:textId="126BC50D" w:rsidR="00E949D3" w:rsidRDefault="00E949D3" w:rsidP="00FC6F39">
      <w:pPr>
        <w:rPr>
          <w:lang w:eastAsia="zh-CN"/>
        </w:rPr>
      </w:pPr>
      <w:r w:rsidRPr="006A4FD2">
        <w:rPr>
          <w:lang w:eastAsia="zh-CN"/>
        </w:rPr>
        <w:t>In RAN1 #11</w:t>
      </w:r>
      <w:r>
        <w:rPr>
          <w:lang w:eastAsia="zh-CN"/>
        </w:rPr>
        <w:t>8 meeting [</w:t>
      </w:r>
      <w:r w:rsidR="00DB5F05">
        <w:rPr>
          <w:lang w:eastAsia="zh-CN"/>
        </w:rPr>
        <w:t>4</w:t>
      </w:r>
      <w:r>
        <w:rPr>
          <w:lang w:eastAsia="zh-CN"/>
        </w:rPr>
        <w:t>]</w:t>
      </w:r>
      <w:r w:rsidRPr="006A4FD2">
        <w:rPr>
          <w:lang w:eastAsia="zh-CN"/>
        </w:rPr>
        <w:t>,</w:t>
      </w:r>
      <w:r>
        <w:rPr>
          <w:lang w:eastAsia="zh-CN"/>
        </w:rPr>
        <w:t xml:space="preserve"> </w:t>
      </w:r>
      <w:r w:rsidRPr="00EF43B8">
        <w:rPr>
          <w:lang w:eastAsia="zh-CN"/>
        </w:rPr>
        <w:t xml:space="preserve">there was a discussion about how to configure the associated ID and </w:t>
      </w:r>
      <w:r>
        <w:rPr>
          <w:lang w:eastAsia="zh-CN"/>
        </w:rPr>
        <w:t>h</w:t>
      </w:r>
      <w:r w:rsidRPr="00EF43B8">
        <w:rPr>
          <w:lang w:eastAsia="zh-CN"/>
        </w:rPr>
        <w:t xml:space="preserve">ow do </w:t>
      </w:r>
      <w:r>
        <w:rPr>
          <w:lang w:eastAsia="zh-CN"/>
        </w:rPr>
        <w:t>UE</w:t>
      </w:r>
      <w:r w:rsidRPr="00EF43B8">
        <w:rPr>
          <w:lang w:eastAsia="zh-CN"/>
        </w:rPr>
        <w:t xml:space="preserve"> assume the associated ID</w:t>
      </w:r>
      <w:r>
        <w:rPr>
          <w:lang w:eastAsia="zh-CN"/>
        </w:rPr>
        <w:t xml:space="preserve"> in AI-BM (9.1.1). D</w:t>
      </w:r>
      <w:r w:rsidRPr="00EF43B8">
        <w:rPr>
          <w:lang w:eastAsia="zh-CN"/>
        </w:rPr>
        <w:t>etails are as follows</w:t>
      </w:r>
      <w:r>
        <w:rPr>
          <w:rFonts w:hint="eastAsia"/>
          <w:lang w:eastAsia="zh-CN"/>
        </w:rPr>
        <w:t>:</w:t>
      </w:r>
    </w:p>
    <w:tbl>
      <w:tblPr>
        <w:tblStyle w:val="ae"/>
        <w:tblW w:w="0" w:type="auto"/>
        <w:tblLook w:val="04A0" w:firstRow="1" w:lastRow="0" w:firstColumn="1" w:lastColumn="0" w:noHBand="0" w:noVBand="1"/>
      </w:tblPr>
      <w:tblGrid>
        <w:gridCol w:w="9307"/>
      </w:tblGrid>
      <w:tr w:rsidR="00E949D3" w14:paraId="770EE6B3" w14:textId="77777777" w:rsidTr="00E949D3">
        <w:tc>
          <w:tcPr>
            <w:tcW w:w="9307" w:type="dxa"/>
          </w:tcPr>
          <w:p w14:paraId="46FE6AFB" w14:textId="77777777" w:rsidR="00E949D3" w:rsidRPr="00DB5F05" w:rsidRDefault="00E949D3" w:rsidP="00E949D3">
            <w:pPr>
              <w:rPr>
                <w:rFonts w:eastAsiaTheme="minorHAnsi"/>
                <w:sz w:val="21"/>
                <w:highlight w:val="green"/>
              </w:rPr>
            </w:pPr>
            <w:r w:rsidRPr="00DB5F05">
              <w:rPr>
                <w:rFonts w:eastAsiaTheme="minorHAnsi"/>
                <w:sz w:val="21"/>
                <w:highlight w:val="green"/>
              </w:rPr>
              <w:t>Agreement</w:t>
            </w:r>
          </w:p>
          <w:p w14:paraId="295AEBD6" w14:textId="77777777" w:rsidR="00E949D3" w:rsidRPr="00DB5F05" w:rsidRDefault="00E949D3" w:rsidP="00E949D3">
            <w:pPr>
              <w:rPr>
                <w:rFonts w:eastAsiaTheme="minorHAnsi"/>
                <w:sz w:val="21"/>
              </w:rPr>
            </w:pPr>
            <w:r w:rsidRPr="00DB5F05">
              <w:rPr>
                <w:rFonts w:eastAsiaTheme="minorHAnsi"/>
                <w:sz w:val="21"/>
              </w:rPr>
              <w:t xml:space="preserve">For UE sided model in beam management, </w:t>
            </w:r>
            <w:r w:rsidRPr="00DB5F05">
              <w:rPr>
                <w:rFonts w:eastAsiaTheme="minorHAnsi"/>
                <w:strike/>
                <w:color w:val="FF0000"/>
                <w:sz w:val="21"/>
              </w:rPr>
              <w:t xml:space="preserve">introduce </w:t>
            </w:r>
            <w:r w:rsidRPr="00DB5F05">
              <w:rPr>
                <w:rFonts w:eastAsiaTheme="minorHAnsi"/>
                <w:color w:val="FF0000"/>
                <w:sz w:val="21"/>
              </w:rPr>
              <w:t xml:space="preserve">support </w:t>
            </w:r>
            <w:r w:rsidRPr="00DB5F05">
              <w:rPr>
                <w:rFonts w:eastAsiaTheme="minorHAnsi"/>
                <w:sz w:val="21"/>
              </w:rPr>
              <w:t>associated ID</w:t>
            </w:r>
          </w:p>
          <w:p w14:paraId="2016439D" w14:textId="77777777" w:rsidR="00E949D3" w:rsidRPr="00DB5F05" w:rsidRDefault="00E949D3" w:rsidP="00636DB3">
            <w:pPr>
              <w:widowControl/>
              <w:numPr>
                <w:ilvl w:val="0"/>
                <w:numId w:val="24"/>
              </w:numPr>
              <w:tabs>
                <w:tab w:val="left" w:pos="360"/>
                <w:tab w:val="left" w:pos="709"/>
              </w:tabs>
              <w:autoSpaceDE/>
              <w:autoSpaceDN/>
              <w:adjustRightInd/>
              <w:snapToGrid/>
              <w:spacing w:after="0"/>
              <w:jc w:val="left"/>
              <w:rPr>
                <w:rFonts w:eastAsiaTheme="minorHAnsi"/>
                <w:sz w:val="21"/>
                <w:highlight w:val="darkYellow"/>
              </w:rPr>
            </w:pPr>
            <w:r w:rsidRPr="00DB5F05">
              <w:rPr>
                <w:rFonts w:eastAsiaTheme="minorHAnsi"/>
                <w:sz w:val="21"/>
                <w:highlight w:val="darkYellow"/>
              </w:rPr>
              <w:t>[Working Assumption]</w:t>
            </w:r>
          </w:p>
          <w:p w14:paraId="112CB3D5" w14:textId="77777777" w:rsidR="00E949D3" w:rsidRPr="00DB5F05" w:rsidRDefault="00E949D3" w:rsidP="00636DB3">
            <w:pPr>
              <w:widowControl/>
              <w:numPr>
                <w:ilvl w:val="1"/>
                <w:numId w:val="24"/>
              </w:numPr>
              <w:tabs>
                <w:tab w:val="left" w:pos="360"/>
                <w:tab w:val="left" w:pos="709"/>
              </w:tabs>
              <w:autoSpaceDE/>
              <w:autoSpaceDN/>
              <w:adjustRightInd/>
              <w:snapToGrid/>
              <w:spacing w:after="0"/>
              <w:jc w:val="left"/>
              <w:rPr>
                <w:rFonts w:eastAsiaTheme="minorHAnsi"/>
                <w:sz w:val="21"/>
                <w:highlight w:val="darkYellow"/>
              </w:rPr>
            </w:pPr>
            <w:r w:rsidRPr="00DB5F05">
              <w:rPr>
                <w:rFonts w:eastAsiaTheme="minorHAnsi"/>
                <w:sz w:val="21"/>
                <w:highlight w:val="darkYellow"/>
              </w:rPr>
              <w:t xml:space="preserve">The associated ID at least can be configured within CSI framework </w:t>
            </w:r>
          </w:p>
          <w:p w14:paraId="7AFBA507" w14:textId="77777777" w:rsidR="00E949D3" w:rsidRPr="00DB5F05" w:rsidRDefault="00E949D3" w:rsidP="00636DB3">
            <w:pPr>
              <w:pStyle w:val="aff"/>
              <w:numPr>
                <w:ilvl w:val="2"/>
                <w:numId w:val="24"/>
              </w:numPr>
              <w:tabs>
                <w:tab w:val="left" w:pos="360"/>
                <w:tab w:val="left" w:pos="1080"/>
              </w:tabs>
              <w:rPr>
                <w:rFonts w:ascii="Times New Roman" w:eastAsiaTheme="minorHAnsi" w:hAnsi="Times New Roman" w:cs="Times New Roman"/>
                <w:sz w:val="21"/>
                <w:szCs w:val="22"/>
                <w:highlight w:val="darkYellow"/>
                <w:lang w:val="en-GB"/>
              </w:rPr>
            </w:pPr>
            <w:r w:rsidRPr="00DB5F05">
              <w:rPr>
                <w:rFonts w:ascii="Times New Roman" w:eastAsiaTheme="minorHAnsi" w:hAnsi="Times New Roman" w:cs="Times New Roman"/>
                <w:sz w:val="21"/>
                <w:szCs w:val="22"/>
                <w:highlight w:val="darkYellow"/>
              </w:rPr>
              <w:t>FFS on details</w:t>
            </w:r>
          </w:p>
          <w:p w14:paraId="22F6F5A8" w14:textId="77777777" w:rsidR="00E949D3" w:rsidRPr="00DB5F05" w:rsidRDefault="00E949D3" w:rsidP="00636DB3">
            <w:pPr>
              <w:pStyle w:val="aff"/>
              <w:numPr>
                <w:ilvl w:val="2"/>
                <w:numId w:val="24"/>
              </w:numPr>
              <w:tabs>
                <w:tab w:val="left" w:pos="360"/>
                <w:tab w:val="left" w:pos="1080"/>
              </w:tabs>
              <w:rPr>
                <w:rFonts w:ascii="Times New Roman" w:eastAsiaTheme="minorHAnsi" w:hAnsi="Times New Roman" w:cs="Times New Roman"/>
                <w:sz w:val="21"/>
                <w:szCs w:val="22"/>
                <w:highlight w:val="darkYellow"/>
                <w:lang w:val="en-GB"/>
              </w:rPr>
            </w:pPr>
            <w:r w:rsidRPr="00DB5F05">
              <w:rPr>
                <w:rFonts w:ascii="Times New Roman" w:eastAsiaTheme="minorHAnsi" w:hAnsi="Times New Roman" w:cs="Times New Roman"/>
                <w:sz w:val="21"/>
                <w:szCs w:val="22"/>
                <w:highlight w:val="darkYellow"/>
              </w:rPr>
              <w:t>FFS on whether</w:t>
            </w:r>
            <w:r w:rsidRPr="00DB5F05">
              <w:rPr>
                <w:rFonts w:ascii="Times New Roman" w:eastAsiaTheme="minorHAnsi" w:hAnsi="Times New Roman" w:cs="Times New Roman"/>
                <w:color w:val="FF0000"/>
                <w:sz w:val="21"/>
                <w:szCs w:val="22"/>
                <w:highlight w:val="darkYellow"/>
              </w:rPr>
              <w:t>/how</w:t>
            </w:r>
            <w:r w:rsidRPr="00DB5F05">
              <w:rPr>
                <w:rFonts w:ascii="Times New Roman" w:eastAsiaTheme="minorHAnsi" w:hAnsi="Times New Roman" w:cs="Times New Roman"/>
                <w:sz w:val="21"/>
                <w:szCs w:val="22"/>
                <w:highlight w:val="darkYellow"/>
              </w:rPr>
              <w:t xml:space="preserve"> to configure/indicate the associated ID via other signal(s) and/or in other procedure(s)/framework(s)</w:t>
            </w:r>
          </w:p>
          <w:p w14:paraId="773AE819" w14:textId="77777777" w:rsidR="00E949D3" w:rsidRPr="00DB5F05" w:rsidRDefault="00E949D3" w:rsidP="00636DB3">
            <w:pPr>
              <w:widowControl/>
              <w:numPr>
                <w:ilvl w:val="0"/>
                <w:numId w:val="24"/>
              </w:numPr>
              <w:tabs>
                <w:tab w:val="left" w:pos="360"/>
              </w:tabs>
              <w:autoSpaceDE/>
              <w:autoSpaceDN/>
              <w:adjustRightInd/>
              <w:snapToGrid/>
              <w:spacing w:after="0"/>
              <w:ind w:left="709"/>
              <w:jc w:val="left"/>
              <w:rPr>
                <w:rFonts w:eastAsiaTheme="minorHAnsi"/>
                <w:sz w:val="21"/>
              </w:rPr>
            </w:pPr>
            <w:r w:rsidRPr="00DB5F05">
              <w:rPr>
                <w:rFonts w:eastAsiaTheme="minorHAnsi"/>
                <w:sz w:val="21"/>
              </w:rPr>
              <w:t>UE may assume the similar properties of a DL Tx beam or beam set/list associated with the same associated ID</w:t>
            </w:r>
          </w:p>
          <w:p w14:paraId="10145509" w14:textId="29E6FE85" w:rsidR="00E949D3" w:rsidRDefault="00E949D3" w:rsidP="00E949D3">
            <w:pPr>
              <w:rPr>
                <w:b/>
                <w:i/>
                <w:lang w:eastAsia="zh-CN"/>
              </w:rPr>
            </w:pPr>
            <w:r w:rsidRPr="00DB5F05">
              <w:rPr>
                <w:rFonts w:eastAsiaTheme="minorHAnsi"/>
                <w:sz w:val="21"/>
                <w:lang w:val="en-GB"/>
              </w:rPr>
              <w:t xml:space="preserve">FFS: whether/how to define </w:t>
            </w:r>
            <w:r w:rsidRPr="00DB5F05">
              <w:rPr>
                <w:rFonts w:eastAsiaTheme="minorHAnsi"/>
                <w:i/>
                <w:iCs/>
                <w:sz w:val="21"/>
                <w:lang w:val="en-GB"/>
              </w:rPr>
              <w:t>similar properties</w:t>
            </w:r>
            <w:r w:rsidRPr="00DB5F05">
              <w:rPr>
                <w:rFonts w:eastAsiaTheme="minorHAnsi"/>
                <w:sz w:val="21"/>
                <w:lang w:val="en-GB"/>
              </w:rPr>
              <w:t xml:space="preserve"> of a DL Tx beam or beam set/list</w:t>
            </w:r>
          </w:p>
        </w:tc>
      </w:tr>
    </w:tbl>
    <w:p w14:paraId="3D6E33E5" w14:textId="7BCA4D64" w:rsidR="00E949D3" w:rsidRPr="00397FD9" w:rsidRDefault="00397FD9" w:rsidP="00FC6F39">
      <w:pPr>
        <w:rPr>
          <w:lang w:eastAsia="zh-CN"/>
        </w:rPr>
      </w:pPr>
      <w:r w:rsidRPr="00397FD9">
        <w:rPr>
          <w:lang w:eastAsia="zh-CN"/>
        </w:rPr>
        <w:t>For associated ID configuration, because the reference resources for channel measurement and beam management are</w:t>
      </w:r>
      <w:r>
        <w:rPr>
          <w:lang w:eastAsia="zh-CN"/>
        </w:rPr>
        <w:t xml:space="preserve"> both</w:t>
      </w:r>
      <w:r w:rsidRPr="00397FD9">
        <w:rPr>
          <w:lang w:eastAsia="zh-CN"/>
        </w:rPr>
        <w:t xml:space="preserve"> configured </w:t>
      </w:r>
      <w:r>
        <w:rPr>
          <w:lang w:eastAsia="zh-CN"/>
        </w:rPr>
        <w:t>within</w:t>
      </w:r>
      <w:r w:rsidRPr="00397FD9">
        <w:rPr>
          <w:lang w:eastAsia="zh-CN"/>
        </w:rPr>
        <w:t xml:space="preserve"> CSI framework</w:t>
      </w:r>
      <w:r>
        <w:rPr>
          <w:lang w:eastAsia="zh-CN"/>
        </w:rPr>
        <w:t>. Thus,</w:t>
      </w:r>
      <w:r w:rsidRPr="00397FD9">
        <w:rPr>
          <w:lang w:eastAsia="zh-CN"/>
        </w:rPr>
        <w:t xml:space="preserve"> the associated </w:t>
      </w:r>
      <w:r>
        <w:rPr>
          <w:lang w:eastAsia="zh-CN"/>
        </w:rPr>
        <w:t>ID</w:t>
      </w:r>
      <w:r w:rsidRPr="00397FD9">
        <w:rPr>
          <w:lang w:eastAsia="zh-CN"/>
        </w:rPr>
        <w:t xml:space="preserve"> for CSI prediction should also be configured within CSI framework</w:t>
      </w:r>
      <w:r>
        <w:rPr>
          <w:lang w:eastAsia="zh-CN"/>
        </w:rPr>
        <w:t>.</w:t>
      </w:r>
    </w:p>
    <w:p w14:paraId="57D8ED5B" w14:textId="47D81166" w:rsidR="004343B2" w:rsidRDefault="00934A3F" w:rsidP="00FB6AE4">
      <w:pPr>
        <w:rPr>
          <w:b/>
          <w:i/>
          <w:lang w:eastAsia="zh-CN"/>
        </w:rPr>
      </w:pPr>
      <w:bookmarkStart w:id="3" w:name="OLE_LINK33"/>
      <w:bookmarkStart w:id="4" w:name="OLE_LINK36"/>
      <w:r w:rsidRPr="00A7551A">
        <w:rPr>
          <w:rFonts w:hint="eastAsia"/>
          <w:b/>
          <w:i/>
          <w:lang w:eastAsia="zh-CN"/>
        </w:rPr>
        <w:t>Pro</w:t>
      </w:r>
      <w:r w:rsidR="002B4628">
        <w:rPr>
          <w:b/>
          <w:i/>
          <w:lang w:eastAsia="zh-CN"/>
        </w:rPr>
        <w:t xml:space="preserve">posal </w:t>
      </w:r>
      <w:r w:rsidR="00397FD9">
        <w:rPr>
          <w:b/>
          <w:i/>
          <w:lang w:eastAsia="zh-CN"/>
        </w:rPr>
        <w:t>2</w:t>
      </w:r>
      <w:r w:rsidR="00B3197A">
        <w:rPr>
          <w:b/>
          <w:i/>
          <w:lang w:eastAsia="zh-CN"/>
        </w:rPr>
        <w:t>:</w:t>
      </w:r>
      <w:bookmarkEnd w:id="3"/>
      <w:r w:rsidR="00397FD9" w:rsidRPr="00397FD9">
        <w:rPr>
          <w:b/>
          <w:i/>
        </w:rPr>
        <w:t xml:space="preserve"> </w:t>
      </w:r>
      <w:r w:rsidR="00397FD9" w:rsidRPr="00E82E90">
        <w:rPr>
          <w:b/>
          <w:i/>
        </w:rPr>
        <w:t xml:space="preserve">For </w:t>
      </w:r>
      <w:r w:rsidR="00397FD9">
        <w:rPr>
          <w:b/>
          <w:i/>
        </w:rPr>
        <w:t>CSI prediction</w:t>
      </w:r>
      <w:r w:rsidR="00397FD9" w:rsidRPr="00E82E90">
        <w:rPr>
          <w:b/>
          <w:i/>
        </w:rPr>
        <w:t xml:space="preserve">, </w:t>
      </w:r>
      <w:r w:rsidR="00397FD9">
        <w:rPr>
          <w:b/>
          <w:i/>
        </w:rPr>
        <w:t xml:space="preserve">associated ID </w:t>
      </w:r>
      <w:r w:rsidR="00397FD9" w:rsidRPr="00397FD9">
        <w:rPr>
          <w:b/>
          <w:i/>
        </w:rPr>
        <w:t>can be configured within CSI framework</w:t>
      </w:r>
      <w:r w:rsidR="00397FD9">
        <w:rPr>
          <w:b/>
          <w:i/>
        </w:rPr>
        <w:t>.</w:t>
      </w:r>
    </w:p>
    <w:p w14:paraId="436DF9CA" w14:textId="77777777" w:rsidR="00547460" w:rsidRDefault="00547460" w:rsidP="00636DB3">
      <w:pPr>
        <w:pStyle w:val="1"/>
        <w:numPr>
          <w:ilvl w:val="0"/>
          <w:numId w:val="28"/>
        </w:numPr>
        <w:rPr>
          <w:lang w:eastAsia="zh-CN"/>
        </w:rPr>
      </w:pPr>
      <w:r w:rsidRPr="0030065B">
        <w:rPr>
          <w:lang w:eastAsia="zh-CN"/>
        </w:rPr>
        <w:t>Potential specification impact</w:t>
      </w:r>
      <w:r w:rsidRPr="003932CC">
        <w:rPr>
          <w:lang w:eastAsia="zh-CN"/>
        </w:rPr>
        <w:t xml:space="preserve"> </w:t>
      </w:r>
      <w:r>
        <w:rPr>
          <w:lang w:eastAsia="zh-CN"/>
        </w:rPr>
        <w:t xml:space="preserve">for CSI </w:t>
      </w:r>
      <w:r w:rsidRPr="00974B2D">
        <w:rPr>
          <w:lang w:eastAsia="zh-CN"/>
        </w:rPr>
        <w:t>prediction</w:t>
      </w:r>
    </w:p>
    <w:p w14:paraId="5DEB6B5C" w14:textId="3EAD9E84" w:rsidR="001411AC" w:rsidRDefault="001411AC" w:rsidP="001411AC">
      <w:pPr>
        <w:rPr>
          <w:lang w:eastAsia="zh-CN"/>
        </w:rPr>
      </w:pPr>
      <w:r>
        <w:rPr>
          <w:lang w:eastAsia="zh-CN"/>
        </w:rPr>
        <w:t>In RAN1#116 meeting [</w:t>
      </w:r>
      <w:r>
        <w:rPr>
          <w:lang w:eastAsia="zh-CN"/>
        </w:rPr>
        <w:t>5</w:t>
      </w:r>
      <w:r>
        <w:rPr>
          <w:lang w:eastAsia="zh-CN"/>
        </w:rPr>
        <w:t xml:space="preserve">], only UE-side model for CSI prediction will be considered. </w:t>
      </w:r>
    </w:p>
    <w:tbl>
      <w:tblPr>
        <w:tblStyle w:val="ae"/>
        <w:tblW w:w="0" w:type="auto"/>
        <w:tblLook w:val="04A0" w:firstRow="1" w:lastRow="0" w:firstColumn="1" w:lastColumn="0" w:noHBand="0" w:noVBand="1"/>
      </w:tblPr>
      <w:tblGrid>
        <w:gridCol w:w="9307"/>
      </w:tblGrid>
      <w:tr w:rsidR="001411AC" w14:paraId="3485A9D6" w14:textId="77777777" w:rsidTr="00522E17">
        <w:tc>
          <w:tcPr>
            <w:tcW w:w="9307" w:type="dxa"/>
          </w:tcPr>
          <w:p w14:paraId="2B8295E5" w14:textId="77777777" w:rsidR="001411AC" w:rsidRDefault="001411AC" w:rsidP="00522E17">
            <w:pPr>
              <w:rPr>
                <w:rFonts w:eastAsia="等线"/>
                <w:lang w:eastAsia="zh-CN"/>
              </w:rPr>
            </w:pPr>
            <w:r w:rsidRPr="006969CF">
              <w:rPr>
                <w:rFonts w:eastAsia="等线" w:hint="eastAsia"/>
                <w:highlight w:val="darkYellow"/>
                <w:lang w:eastAsia="zh-CN"/>
              </w:rPr>
              <w:t>C</w:t>
            </w:r>
            <w:r w:rsidRPr="006969CF">
              <w:rPr>
                <w:rFonts w:eastAsia="等线"/>
                <w:highlight w:val="darkYellow"/>
                <w:lang w:eastAsia="zh-CN"/>
              </w:rPr>
              <w:t>onclusion</w:t>
            </w:r>
          </w:p>
          <w:p w14:paraId="4BBD3421" w14:textId="77777777" w:rsidR="001411AC" w:rsidRPr="006969CF" w:rsidRDefault="001411AC" w:rsidP="00522E17">
            <w:pPr>
              <w:rPr>
                <w:lang w:eastAsia="x-none"/>
              </w:rPr>
            </w:pPr>
            <w:r>
              <w:rPr>
                <w:lang w:eastAsia="x-none"/>
              </w:rPr>
              <w:t>For Rel-19 study on CSI prediction only, consider UE-sided model only.</w:t>
            </w:r>
          </w:p>
        </w:tc>
      </w:tr>
    </w:tbl>
    <w:p w14:paraId="06D1340A" w14:textId="77777777" w:rsidR="001411AC" w:rsidRPr="00C90CCF" w:rsidRDefault="001411AC" w:rsidP="001411AC">
      <w:pPr>
        <w:rPr>
          <w:lang w:eastAsia="zh-CN"/>
        </w:rPr>
      </w:pPr>
      <w:r>
        <w:rPr>
          <w:lang w:eastAsia="zh-CN"/>
        </w:rPr>
        <w:t>Thus, in this section, we would focus on data collection procedure and model monitoring procedure for CSI prediction at UE side.</w:t>
      </w:r>
    </w:p>
    <w:p w14:paraId="22C60713" w14:textId="77777777" w:rsidR="001411AC" w:rsidRDefault="001411AC" w:rsidP="00636DB3">
      <w:pPr>
        <w:pStyle w:val="20"/>
        <w:numPr>
          <w:ilvl w:val="1"/>
          <w:numId w:val="28"/>
        </w:numPr>
        <w:rPr>
          <w:lang w:eastAsia="zh-CN"/>
        </w:rPr>
      </w:pPr>
      <w:r>
        <w:rPr>
          <w:lang w:eastAsia="zh-CN"/>
        </w:rPr>
        <w:t>Data collection</w:t>
      </w:r>
    </w:p>
    <w:p w14:paraId="220A3A86" w14:textId="77777777" w:rsidR="001411AC" w:rsidRDefault="001411AC" w:rsidP="001411AC">
      <w:pPr>
        <w:rPr>
          <w:lang w:val="en-GB" w:eastAsia="zh-CN"/>
        </w:rPr>
      </w:pPr>
      <w:r>
        <w:rPr>
          <w:lang w:val="en-GB" w:eastAsia="zh-CN"/>
        </w:rPr>
        <w:t>Data collection is mainly used for model training and monitoring.</w:t>
      </w:r>
    </w:p>
    <w:p w14:paraId="46E2B908"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1705C9A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4807A3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F05F614" w14:textId="77777777" w:rsidR="002D0530" w:rsidRPr="002D0530" w:rsidRDefault="002D0530" w:rsidP="00636DB3">
      <w:pPr>
        <w:pStyle w:val="af3"/>
        <w:numPr>
          <w:ilvl w:val="1"/>
          <w:numId w:val="29"/>
        </w:numPr>
        <w:autoSpaceDE/>
        <w:autoSpaceDN/>
        <w:adjustRightInd/>
        <w:snapToGrid/>
        <w:ind w:firstLineChars="0"/>
        <w:jc w:val="left"/>
        <w:outlineLvl w:val="2"/>
        <w:rPr>
          <w:rFonts w:eastAsia="Times New Roman"/>
          <w:b/>
          <w:vanish/>
          <w:sz w:val="24"/>
          <w:szCs w:val="20"/>
          <w:lang w:val="x-none" w:eastAsia="zh-CN"/>
        </w:rPr>
      </w:pPr>
    </w:p>
    <w:p w14:paraId="7D73D941" w14:textId="7FDDE778" w:rsidR="001411AC" w:rsidRPr="00E9516C" w:rsidRDefault="001411AC" w:rsidP="00636DB3">
      <w:pPr>
        <w:pStyle w:val="32"/>
        <w:numPr>
          <w:ilvl w:val="2"/>
          <w:numId w:val="29"/>
        </w:numPr>
      </w:pPr>
      <w:r w:rsidRPr="00E9516C">
        <w:t>Data collection for training</w:t>
      </w:r>
    </w:p>
    <w:p w14:paraId="606283C1" w14:textId="77777777" w:rsidR="001411AC" w:rsidRPr="003C1BFB" w:rsidRDefault="001411AC" w:rsidP="001411AC">
      <w:pPr>
        <w:rPr>
          <w:rFonts w:eastAsia="MS Mincho"/>
          <w:szCs w:val="20"/>
          <w:lang w:eastAsia="ja-JP"/>
        </w:rPr>
      </w:pPr>
      <w:r w:rsidRPr="003C1BFB">
        <w:rPr>
          <w:rFonts w:eastAsia="宋体"/>
          <w:kern w:val="2"/>
          <w:szCs w:val="20"/>
        </w:rPr>
        <w:t>For model training,</w:t>
      </w:r>
      <w:r>
        <w:rPr>
          <w:rFonts w:eastAsia="宋体"/>
          <w:kern w:val="2"/>
          <w:szCs w:val="20"/>
        </w:rPr>
        <w:t xml:space="preserve"> </w:t>
      </w:r>
      <w:r>
        <w:rPr>
          <w:szCs w:val="20"/>
        </w:rPr>
        <w:t>the position of training/data collection</w:t>
      </w:r>
      <w:r w:rsidRPr="003C1BFB">
        <w:rPr>
          <w:szCs w:val="20"/>
        </w:rPr>
        <w:t xml:space="preserve"> can be further divided into UE-side </w:t>
      </w:r>
      <w:r>
        <w:rPr>
          <w:lang w:eastAsia="zh-CN"/>
        </w:rPr>
        <w:t>data collection</w:t>
      </w:r>
      <w:r w:rsidRPr="003C1BFB">
        <w:rPr>
          <w:szCs w:val="20"/>
        </w:rPr>
        <w:t xml:space="preserve"> and </w:t>
      </w:r>
      <w:r w:rsidRPr="003C1BFB">
        <w:rPr>
          <w:rFonts w:hint="eastAsia"/>
          <w:szCs w:val="20"/>
        </w:rPr>
        <w:t>NW</w:t>
      </w:r>
      <w:r w:rsidRPr="003C1BFB">
        <w:rPr>
          <w:szCs w:val="20"/>
        </w:rPr>
        <w:t xml:space="preserve">-side </w:t>
      </w:r>
      <w:r>
        <w:rPr>
          <w:lang w:eastAsia="zh-CN"/>
        </w:rPr>
        <w:t>data collection</w:t>
      </w:r>
      <w:r w:rsidRPr="003C1BFB">
        <w:rPr>
          <w:szCs w:val="20"/>
        </w:rPr>
        <w:t>.</w:t>
      </w:r>
      <w:r w:rsidRPr="003C1BFB">
        <w:rPr>
          <w:rFonts w:eastAsia="MS Mincho"/>
          <w:szCs w:val="20"/>
          <w:lang w:eastAsia="ja-JP"/>
        </w:rPr>
        <w:t xml:space="preserve"> </w:t>
      </w:r>
    </w:p>
    <w:p w14:paraId="3E6567BE" w14:textId="77777777" w:rsidR="001411AC" w:rsidRDefault="001411AC" w:rsidP="00636DB3">
      <w:pPr>
        <w:pStyle w:val="af3"/>
        <w:numPr>
          <w:ilvl w:val="0"/>
          <w:numId w:val="14"/>
        </w:numPr>
        <w:ind w:firstLineChars="0"/>
        <w:rPr>
          <w:lang w:eastAsia="zh-CN"/>
        </w:rPr>
      </w:pPr>
      <w:r w:rsidRPr="00C90CCF">
        <w:rPr>
          <w:lang w:eastAsia="zh-CN"/>
        </w:rPr>
        <w:t xml:space="preserve">For UE-side </w:t>
      </w:r>
      <w:r>
        <w:rPr>
          <w:lang w:eastAsia="zh-CN"/>
        </w:rPr>
        <w:t>data collection</w:t>
      </w:r>
      <w:r w:rsidRPr="00C90CCF">
        <w:rPr>
          <w:lang w:eastAsia="zh-CN"/>
        </w:rPr>
        <w:t xml:space="preserve">, the UE is required to have training capability and store enough data. The advantage of UE-side </w:t>
      </w:r>
      <w:r>
        <w:rPr>
          <w:lang w:eastAsia="zh-CN"/>
        </w:rPr>
        <w:t>data collection</w:t>
      </w:r>
      <w:r w:rsidRPr="00C90CCF">
        <w:rPr>
          <w:lang w:eastAsia="zh-CN"/>
        </w:rPr>
        <w:t xml:space="preserve"> is that the corresponding training data can be obtained directly by measuring the reference signal, without the need to report the measurement results (</w:t>
      </w:r>
      <w:r>
        <w:rPr>
          <w:lang w:eastAsia="zh-CN"/>
        </w:rPr>
        <w:t xml:space="preserve">if </w:t>
      </w:r>
      <w:r w:rsidRPr="00C90CCF">
        <w:rPr>
          <w:lang w:eastAsia="zh-CN"/>
        </w:rPr>
        <w:t>online training</w:t>
      </w:r>
      <w:r>
        <w:rPr>
          <w:lang w:eastAsia="zh-CN"/>
        </w:rPr>
        <w:t xml:space="preserve"> is considered</w:t>
      </w:r>
      <w:r w:rsidRPr="00C90CCF">
        <w:rPr>
          <w:lang w:eastAsia="zh-CN"/>
        </w:rPr>
        <w:t xml:space="preserve">). The specific </w:t>
      </w:r>
      <w:r>
        <w:rPr>
          <w:lang w:eastAsia="zh-CN"/>
        </w:rPr>
        <w:t>procedure</w:t>
      </w:r>
      <w:r w:rsidRPr="00C90CCF">
        <w:rPr>
          <w:lang w:eastAsia="zh-CN"/>
        </w:rPr>
        <w:t xml:space="preserve"> is shown in Figure 1</w:t>
      </w:r>
      <w:r>
        <w:rPr>
          <w:lang w:eastAsia="zh-CN"/>
        </w:rPr>
        <w:t>a</w:t>
      </w:r>
      <w:r w:rsidRPr="00C90CCF">
        <w:rPr>
          <w:lang w:eastAsia="zh-CN"/>
        </w:rPr>
        <w:t>.</w:t>
      </w:r>
    </w:p>
    <w:p w14:paraId="5349BBB0" w14:textId="77777777" w:rsidR="001411AC" w:rsidRDefault="001411AC" w:rsidP="00636DB3">
      <w:pPr>
        <w:pStyle w:val="af3"/>
        <w:numPr>
          <w:ilvl w:val="0"/>
          <w:numId w:val="14"/>
        </w:numPr>
        <w:ind w:firstLineChars="0"/>
        <w:rPr>
          <w:lang w:eastAsia="zh-CN"/>
        </w:rPr>
      </w:pPr>
      <w:r w:rsidRPr="0019072B">
        <w:rPr>
          <w:lang w:eastAsia="zh-CN"/>
        </w:rPr>
        <w:t>For the network side</w:t>
      </w:r>
      <w:r w:rsidRPr="00D168BA">
        <w:rPr>
          <w:lang w:eastAsia="zh-CN"/>
        </w:rPr>
        <w:t xml:space="preserve"> </w:t>
      </w:r>
      <w:r>
        <w:rPr>
          <w:lang w:eastAsia="zh-CN"/>
        </w:rPr>
        <w:t>data collection</w:t>
      </w:r>
      <w:r w:rsidRPr="0019072B">
        <w:rPr>
          <w:lang w:eastAsia="zh-CN"/>
        </w:rPr>
        <w:t xml:space="preserve">, the transfer of training data and model is inevitable, because the training data comes from the measurement of UE, if the network wants to obtain this part of data, it must be reported through UE. This </w:t>
      </w:r>
      <w:r>
        <w:rPr>
          <w:lang w:eastAsia="zh-CN"/>
        </w:rPr>
        <w:t>will</w:t>
      </w:r>
      <w:r w:rsidRPr="0019072B">
        <w:rPr>
          <w:lang w:eastAsia="zh-CN"/>
        </w:rPr>
        <w:t xml:space="preserve"> result in considerable reporting overhead. In addition, when model inference is deployed on the UE side, the network needs to </w:t>
      </w:r>
      <w:r>
        <w:rPr>
          <w:lang w:eastAsia="zh-CN"/>
        </w:rPr>
        <w:t>transfer</w:t>
      </w:r>
      <w:r w:rsidRPr="0019072B">
        <w:rPr>
          <w:lang w:eastAsia="zh-CN"/>
        </w:rPr>
        <w:t xml:space="preserve"> the trained model to the UE, which requires consideration of the correspon</w:t>
      </w:r>
      <w:r>
        <w:rPr>
          <w:lang w:eastAsia="zh-CN"/>
        </w:rPr>
        <w:t>ding problems brought by model transfer</w:t>
      </w:r>
      <w:r w:rsidRPr="0019072B">
        <w:rPr>
          <w:lang w:eastAsia="zh-CN"/>
        </w:rPr>
        <w:t>, such as priv</w:t>
      </w:r>
      <w:r>
        <w:rPr>
          <w:lang w:eastAsia="zh-CN"/>
        </w:rPr>
        <w:t>acy, signaling and other issues</w:t>
      </w:r>
      <w:r w:rsidRPr="00C90CCF">
        <w:rPr>
          <w:lang w:eastAsia="zh-CN"/>
        </w:rPr>
        <w:t>.</w:t>
      </w:r>
      <w:r>
        <w:rPr>
          <w:lang w:eastAsia="zh-CN"/>
        </w:rPr>
        <w:t xml:space="preserve"> </w:t>
      </w:r>
      <w:r w:rsidRPr="00C90CCF">
        <w:rPr>
          <w:lang w:eastAsia="zh-CN"/>
        </w:rPr>
        <w:t xml:space="preserve">The specific </w:t>
      </w:r>
      <w:r>
        <w:rPr>
          <w:lang w:eastAsia="zh-CN"/>
        </w:rPr>
        <w:t>procedure</w:t>
      </w:r>
      <w:r w:rsidRPr="00C90CCF">
        <w:rPr>
          <w:lang w:eastAsia="zh-CN"/>
        </w:rPr>
        <w:t xml:space="preserve"> is shown in Figure </w:t>
      </w:r>
      <w:r>
        <w:rPr>
          <w:lang w:eastAsia="zh-CN"/>
        </w:rPr>
        <w:t>1b</w:t>
      </w:r>
      <w:r w:rsidRPr="00C90CCF">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411AC" w14:paraId="0C74830A" w14:textId="77777777" w:rsidTr="00522E17">
        <w:tc>
          <w:tcPr>
            <w:tcW w:w="4653" w:type="dxa"/>
          </w:tcPr>
          <w:p w14:paraId="4EB23CB5" w14:textId="77777777" w:rsidR="001411AC" w:rsidRDefault="001411AC" w:rsidP="00522E17">
            <w:pPr>
              <w:jc w:val="center"/>
              <w:rPr>
                <w:lang w:eastAsia="zh-CN"/>
              </w:rPr>
            </w:pPr>
            <w:r>
              <w:object w:dxaOrig="3341" w:dyaOrig="4390" w14:anchorId="06C67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219.5pt" o:ole="">
                  <v:imagedata r:id="rId8" o:title=""/>
                </v:shape>
                <o:OLEObject Type="Embed" ProgID="Visio.Drawing.15" ShapeID="_x0000_i1025" DrawAspect="Content" ObjectID="_1799138503" r:id="rId9"/>
              </w:object>
            </w:r>
          </w:p>
        </w:tc>
        <w:tc>
          <w:tcPr>
            <w:tcW w:w="4654" w:type="dxa"/>
          </w:tcPr>
          <w:p w14:paraId="26CFC991" w14:textId="77777777" w:rsidR="001411AC" w:rsidRDefault="001411AC" w:rsidP="00522E17">
            <w:pPr>
              <w:jc w:val="center"/>
              <w:rPr>
                <w:lang w:eastAsia="zh-CN"/>
              </w:rPr>
            </w:pPr>
            <w:r>
              <w:object w:dxaOrig="3560" w:dyaOrig="4390" w14:anchorId="064758BF">
                <v:shape id="_x0000_i1026" type="#_x0000_t75" style="width:178pt;height:219.5pt" o:ole="">
                  <v:imagedata r:id="rId10" o:title=""/>
                </v:shape>
                <o:OLEObject Type="Embed" ProgID="Visio.Drawing.15" ShapeID="_x0000_i1026" DrawAspect="Content" ObjectID="_1799138504" r:id="rId11"/>
              </w:object>
            </w:r>
          </w:p>
        </w:tc>
      </w:tr>
      <w:tr w:rsidR="001411AC" w14:paraId="06C15E6D" w14:textId="77777777" w:rsidTr="00522E17">
        <w:tc>
          <w:tcPr>
            <w:tcW w:w="4653" w:type="dxa"/>
          </w:tcPr>
          <w:p w14:paraId="6CD3D56C" w14:textId="77777777" w:rsidR="001411AC" w:rsidRDefault="001411AC" w:rsidP="00522E17">
            <w:pPr>
              <w:jc w:val="center"/>
              <w:rPr>
                <w:lang w:eastAsia="zh-CN"/>
              </w:rPr>
            </w:pPr>
            <w:r>
              <w:rPr>
                <w:rFonts w:hint="eastAsia"/>
                <w:lang w:eastAsia="zh-CN"/>
              </w:rPr>
              <w:t>a</w:t>
            </w:r>
            <w:r>
              <w:rPr>
                <w:lang w:eastAsia="zh-CN"/>
              </w:rPr>
              <w:t>.</w:t>
            </w:r>
            <w:r w:rsidRPr="003C1BFB">
              <w:rPr>
                <w:szCs w:val="20"/>
              </w:rPr>
              <w:t xml:space="preserve"> Procedure of</w:t>
            </w:r>
            <w:r>
              <w:rPr>
                <w:szCs w:val="20"/>
              </w:rPr>
              <w:t xml:space="preserve"> UE-side</w:t>
            </w:r>
            <w:r w:rsidRPr="003C1BFB">
              <w:rPr>
                <w:szCs w:val="20"/>
              </w:rPr>
              <w:t xml:space="preserve"> </w:t>
            </w:r>
            <w:r>
              <w:rPr>
                <w:lang w:eastAsia="zh-CN"/>
              </w:rPr>
              <w:t>data collection</w:t>
            </w:r>
          </w:p>
        </w:tc>
        <w:tc>
          <w:tcPr>
            <w:tcW w:w="4654" w:type="dxa"/>
          </w:tcPr>
          <w:p w14:paraId="15AF7252" w14:textId="77777777" w:rsidR="001411AC" w:rsidRPr="00DE1493" w:rsidRDefault="001411AC" w:rsidP="00522E17">
            <w:pPr>
              <w:jc w:val="center"/>
              <w:rPr>
                <w:b/>
                <w:lang w:eastAsia="zh-CN"/>
              </w:rPr>
            </w:pPr>
            <w:r>
              <w:rPr>
                <w:lang w:eastAsia="zh-CN"/>
              </w:rPr>
              <w:t xml:space="preserve">b. </w:t>
            </w:r>
            <w:r w:rsidRPr="003C1BFB">
              <w:rPr>
                <w:szCs w:val="20"/>
              </w:rPr>
              <w:t>Procedure of</w:t>
            </w:r>
            <w:r>
              <w:rPr>
                <w:szCs w:val="20"/>
              </w:rPr>
              <w:t xml:space="preserve"> NW-side </w:t>
            </w:r>
            <w:r>
              <w:rPr>
                <w:lang w:eastAsia="zh-CN"/>
              </w:rPr>
              <w:t>data collection</w:t>
            </w:r>
          </w:p>
        </w:tc>
      </w:tr>
      <w:tr w:rsidR="001411AC" w14:paraId="7833062A" w14:textId="77777777" w:rsidTr="00522E17">
        <w:tc>
          <w:tcPr>
            <w:tcW w:w="9307" w:type="dxa"/>
            <w:gridSpan w:val="2"/>
          </w:tcPr>
          <w:p w14:paraId="43503CA3" w14:textId="77777777" w:rsidR="001411AC" w:rsidRPr="00DE1493" w:rsidRDefault="001411AC" w:rsidP="00522E17">
            <w:pPr>
              <w:jc w:val="center"/>
              <w:rPr>
                <w:szCs w:val="20"/>
              </w:rPr>
            </w:pPr>
            <w:r w:rsidRPr="003C1BFB">
              <w:rPr>
                <w:szCs w:val="20"/>
              </w:rPr>
              <w:t>Fig</w:t>
            </w:r>
            <w:r>
              <w:rPr>
                <w:szCs w:val="20"/>
              </w:rPr>
              <w:t>ure 1</w:t>
            </w:r>
            <w:r w:rsidRPr="003C1BFB">
              <w:rPr>
                <w:szCs w:val="20"/>
              </w:rPr>
              <w:t>. Procedure of</w:t>
            </w:r>
            <w:r>
              <w:rPr>
                <w:szCs w:val="20"/>
              </w:rPr>
              <w:t xml:space="preserve"> UE-side/NW-side</w:t>
            </w:r>
            <w:r w:rsidRPr="003C1BFB">
              <w:rPr>
                <w:szCs w:val="20"/>
              </w:rPr>
              <w:t xml:space="preserve"> </w:t>
            </w:r>
            <w:r>
              <w:rPr>
                <w:lang w:eastAsia="zh-CN"/>
              </w:rPr>
              <w:t>data collection</w:t>
            </w:r>
            <w:r w:rsidRPr="003C1BFB">
              <w:rPr>
                <w:szCs w:val="20"/>
              </w:rPr>
              <w:t>.</w:t>
            </w:r>
          </w:p>
        </w:tc>
      </w:tr>
    </w:tbl>
    <w:p w14:paraId="58806800" w14:textId="77777777" w:rsidR="001411AC" w:rsidRDefault="001411AC" w:rsidP="001411AC">
      <w:pPr>
        <w:rPr>
          <w:lang w:eastAsia="zh-CN"/>
        </w:rPr>
      </w:pPr>
      <w:r w:rsidRPr="00DE1493">
        <w:rPr>
          <w:lang w:eastAsia="zh-CN"/>
        </w:rPr>
        <w:t xml:space="preserve">According to the above analysis, </w:t>
      </w:r>
      <w:r>
        <w:rPr>
          <w:lang w:eastAsia="zh-CN"/>
        </w:rPr>
        <w:t>data collection</w:t>
      </w:r>
      <w:r w:rsidRPr="00DE1493">
        <w:rPr>
          <w:lang w:eastAsia="zh-CN"/>
        </w:rPr>
        <w:t xml:space="preserve"> on the NW side requires more spec </w:t>
      </w:r>
      <w:r>
        <w:rPr>
          <w:lang w:eastAsia="zh-CN"/>
        </w:rPr>
        <w:t>impact</w:t>
      </w:r>
      <w:r w:rsidRPr="00DE1493">
        <w:rPr>
          <w:lang w:eastAsia="zh-CN"/>
        </w:rPr>
        <w:t>, and model transfer</w:t>
      </w:r>
      <w:r>
        <w:rPr>
          <w:lang w:eastAsia="zh-CN"/>
        </w:rPr>
        <w:t xml:space="preserve"> </w:t>
      </w:r>
      <w:r>
        <w:rPr>
          <w:rFonts w:hint="eastAsia"/>
          <w:lang w:eastAsia="zh-CN"/>
        </w:rPr>
        <w:t>and</w:t>
      </w:r>
      <w:r>
        <w:rPr>
          <w:lang w:eastAsia="zh-CN"/>
        </w:rPr>
        <w:t xml:space="preserve"> </w:t>
      </w:r>
      <w:r>
        <w:rPr>
          <w:bCs/>
        </w:rPr>
        <w:t>CN</w:t>
      </w:r>
      <w:r w:rsidRPr="00134864">
        <w:rPr>
          <w:bCs/>
        </w:rPr>
        <w:t>/OAM/OTT collection of UE-sided model training data</w:t>
      </w:r>
      <w:r w:rsidRPr="00DE1493">
        <w:rPr>
          <w:lang w:eastAsia="zh-CN"/>
        </w:rPr>
        <w:t xml:space="preserve"> is still in the </w:t>
      </w:r>
      <w:r>
        <w:rPr>
          <w:lang w:eastAsia="zh-CN"/>
        </w:rPr>
        <w:t>study</w:t>
      </w:r>
      <w:r w:rsidRPr="00DE1493">
        <w:rPr>
          <w:lang w:eastAsia="zh-CN"/>
        </w:rPr>
        <w:t xml:space="preserve"> phase at R</w:t>
      </w:r>
      <w:r w:rsidRPr="005934EA">
        <w:rPr>
          <w:lang w:eastAsia="zh-CN"/>
        </w:rPr>
        <w:t>el-</w:t>
      </w:r>
      <w:r>
        <w:rPr>
          <w:lang w:eastAsia="zh-CN"/>
        </w:rPr>
        <w:t>19, so</w:t>
      </w:r>
      <w:r w:rsidRPr="00DE1493">
        <w:rPr>
          <w:lang w:eastAsia="zh-CN"/>
        </w:rPr>
        <w:t xml:space="preserve"> </w:t>
      </w:r>
      <w:r>
        <w:rPr>
          <w:lang w:eastAsia="zh-CN"/>
        </w:rPr>
        <w:t>data collection on the NW side should be deprioritized</w:t>
      </w:r>
      <w:r w:rsidRPr="00DE1493">
        <w:rPr>
          <w:lang w:eastAsia="zh-CN"/>
        </w:rPr>
        <w:t>. The discussion in R</w:t>
      </w:r>
      <w:r w:rsidRPr="005934EA">
        <w:rPr>
          <w:lang w:eastAsia="zh-CN"/>
        </w:rPr>
        <w:t>el-</w:t>
      </w:r>
      <w:r w:rsidRPr="00DE1493">
        <w:rPr>
          <w:lang w:eastAsia="zh-CN"/>
        </w:rPr>
        <w:t xml:space="preserve">19 focuses on the UE-side </w:t>
      </w:r>
      <w:r>
        <w:rPr>
          <w:lang w:eastAsia="zh-CN"/>
        </w:rPr>
        <w:t>data collection.</w:t>
      </w:r>
    </w:p>
    <w:p w14:paraId="3B5967BD" w14:textId="424FB821" w:rsidR="001411AC" w:rsidRPr="00005CB9" w:rsidRDefault="001411AC" w:rsidP="001411AC">
      <w:pPr>
        <w:rPr>
          <w:lang w:eastAsia="zh-CN"/>
        </w:rPr>
      </w:pPr>
      <w:r>
        <w:rPr>
          <w:lang w:eastAsia="zh-CN"/>
        </w:rPr>
        <w:t>The beam prediction in time domain at UE side (i.e., BM-Case 2) is one typical UE-sided use case. In our mind, it can be as reference. Data collection procedure for BM-Case 2 has achieved great progress, and shown below [</w:t>
      </w:r>
      <w:r>
        <w:rPr>
          <w:lang w:eastAsia="zh-CN"/>
        </w:rPr>
        <w:t>6</w:t>
      </w:r>
      <w:r>
        <w:rPr>
          <w:lang w:eastAsia="zh-CN"/>
        </w:rPr>
        <w:t>]:</w:t>
      </w:r>
    </w:p>
    <w:tbl>
      <w:tblPr>
        <w:tblStyle w:val="ae"/>
        <w:tblW w:w="0" w:type="auto"/>
        <w:tblLook w:val="04A0" w:firstRow="1" w:lastRow="0" w:firstColumn="1" w:lastColumn="0" w:noHBand="0" w:noVBand="1"/>
      </w:tblPr>
      <w:tblGrid>
        <w:gridCol w:w="9307"/>
      </w:tblGrid>
      <w:tr w:rsidR="001411AC" w14:paraId="6AEAEA96" w14:textId="77777777" w:rsidTr="00522E17">
        <w:tc>
          <w:tcPr>
            <w:tcW w:w="9307" w:type="dxa"/>
          </w:tcPr>
          <w:p w14:paraId="6FED9F70" w14:textId="77777777" w:rsidR="001411AC" w:rsidRPr="00005CB9" w:rsidRDefault="001411AC" w:rsidP="00522E17">
            <w:pPr>
              <w:widowControl/>
              <w:jc w:val="left"/>
              <w:rPr>
                <w:rFonts w:eastAsia="Batang"/>
                <w:b/>
                <w:szCs w:val="24"/>
                <w:highlight w:val="green"/>
                <w:lang w:val="en-GB"/>
              </w:rPr>
            </w:pPr>
            <w:r w:rsidRPr="00005CB9">
              <w:rPr>
                <w:rFonts w:eastAsia="Batang"/>
                <w:b/>
                <w:szCs w:val="24"/>
                <w:highlight w:val="green"/>
                <w:lang w:val="en-GB"/>
              </w:rPr>
              <w:t>Agreement</w:t>
            </w:r>
          </w:p>
          <w:p w14:paraId="0A0A8D78" w14:textId="77777777" w:rsidR="001411AC" w:rsidRPr="00005CB9" w:rsidRDefault="001411AC" w:rsidP="00522E17">
            <w:pPr>
              <w:widowControl/>
              <w:jc w:val="left"/>
              <w:rPr>
                <w:rFonts w:eastAsia="Batang"/>
                <w:lang w:val="en-GB"/>
              </w:rPr>
            </w:pPr>
            <w:r w:rsidRPr="00005CB9">
              <w:rPr>
                <w:rFonts w:eastAsia="Batang"/>
                <w:lang w:val="en-GB"/>
              </w:rPr>
              <w:t>Regarding the data collection at UE side for UE-side AI/ML model, study the potential</w:t>
            </w:r>
            <w:r w:rsidRPr="00005CB9">
              <w:rPr>
                <w:rFonts w:eastAsia="Batang"/>
                <w:color w:val="FF0000"/>
                <w:lang w:val="en-GB"/>
              </w:rPr>
              <w:t xml:space="preserve"> </w:t>
            </w:r>
            <w:r w:rsidRPr="00005CB9">
              <w:rPr>
                <w:rFonts w:eastAsia="Batang"/>
                <w:lang w:val="en-GB"/>
              </w:rPr>
              <w:t xml:space="preserve">specification impact (if any) to initiate/trigger data collection from RAN1 point of view by considering the following options as a starting point </w:t>
            </w:r>
          </w:p>
          <w:p w14:paraId="51E1D8C9" w14:textId="77777777" w:rsidR="001411AC" w:rsidRPr="00005CB9" w:rsidRDefault="001411AC" w:rsidP="00636DB3">
            <w:pPr>
              <w:widowControl/>
              <w:numPr>
                <w:ilvl w:val="0"/>
                <w:numId w:val="12"/>
              </w:numPr>
              <w:overflowPunct w:val="0"/>
              <w:snapToGrid/>
              <w:ind w:leftChars="105" w:left="591"/>
              <w:contextualSpacing/>
              <w:jc w:val="left"/>
              <w:textAlignment w:val="baseline"/>
              <w:rPr>
                <w:rFonts w:eastAsia="Batang"/>
                <w:lang w:val="en-GB"/>
              </w:rPr>
            </w:pPr>
            <w:r w:rsidRPr="00005CB9">
              <w:rPr>
                <w:rFonts w:eastAsia="Batang"/>
                <w:lang w:val="en-GB"/>
              </w:rPr>
              <w:t xml:space="preserve">Option 1: data collection initiated/triggered by configuration from NW </w:t>
            </w:r>
          </w:p>
          <w:p w14:paraId="60466697" w14:textId="77777777" w:rsidR="001411AC" w:rsidRPr="00005CB9" w:rsidRDefault="001411AC" w:rsidP="00636DB3">
            <w:pPr>
              <w:widowControl/>
              <w:numPr>
                <w:ilvl w:val="0"/>
                <w:numId w:val="12"/>
              </w:numPr>
              <w:overflowPunct w:val="0"/>
              <w:snapToGrid/>
              <w:ind w:leftChars="105" w:left="591"/>
              <w:contextualSpacing/>
              <w:jc w:val="left"/>
              <w:textAlignment w:val="baseline"/>
              <w:rPr>
                <w:rFonts w:eastAsia="Batang"/>
                <w:lang w:val="en-GB"/>
              </w:rPr>
            </w:pPr>
            <w:r w:rsidRPr="00005CB9">
              <w:rPr>
                <w:rFonts w:eastAsia="Batang"/>
                <w:lang w:val="en-GB"/>
              </w:rPr>
              <w:t xml:space="preserve">Option 2: request from UE for data collection </w:t>
            </w:r>
          </w:p>
          <w:p w14:paraId="07DAAB51" w14:textId="77777777" w:rsidR="001411AC" w:rsidRPr="00C90CCF" w:rsidRDefault="001411AC" w:rsidP="00636DB3">
            <w:pPr>
              <w:widowControl/>
              <w:numPr>
                <w:ilvl w:val="1"/>
                <w:numId w:val="12"/>
              </w:numPr>
              <w:overflowPunct w:val="0"/>
              <w:snapToGrid/>
              <w:ind w:leftChars="465" w:left="1383"/>
              <w:contextualSpacing/>
              <w:jc w:val="left"/>
              <w:textAlignment w:val="baseline"/>
              <w:rPr>
                <w:rFonts w:ascii="Times" w:eastAsia="Batang" w:hAnsi="Times"/>
                <w:b/>
                <w:i/>
                <w:sz w:val="20"/>
                <w:szCs w:val="24"/>
                <w:lang w:val="en-GB"/>
              </w:rPr>
            </w:pPr>
            <w:r w:rsidRPr="00005CB9">
              <w:rPr>
                <w:rFonts w:eastAsia="Batang"/>
                <w:lang w:val="en-GB"/>
              </w:rPr>
              <w:t>FFS: details</w:t>
            </w:r>
          </w:p>
        </w:tc>
      </w:tr>
    </w:tbl>
    <w:p w14:paraId="5136641E" w14:textId="77777777" w:rsidR="001411AC" w:rsidRPr="00C90CCF" w:rsidRDefault="001411AC" w:rsidP="001411AC">
      <w:pPr>
        <w:rPr>
          <w:lang w:eastAsia="zh-CN"/>
        </w:rPr>
      </w:pPr>
      <w:r w:rsidRPr="003913EF">
        <w:rPr>
          <w:lang w:eastAsia="zh-CN"/>
        </w:rPr>
        <w:t xml:space="preserve">Because </w:t>
      </w:r>
      <w:r>
        <w:rPr>
          <w:lang w:eastAsia="zh-CN"/>
        </w:rPr>
        <w:t>AI-based BM and AI-based CSI prediction</w:t>
      </w:r>
      <w:r w:rsidRPr="003913EF">
        <w:rPr>
          <w:lang w:eastAsia="zh-CN"/>
        </w:rPr>
        <w:t xml:space="preserve"> are</w:t>
      </w:r>
      <w:r>
        <w:rPr>
          <w:lang w:eastAsia="zh-CN"/>
        </w:rPr>
        <w:t xml:space="preserve"> both</w:t>
      </w:r>
      <w:r w:rsidRPr="003913EF">
        <w:rPr>
          <w:lang w:eastAsia="zh-CN"/>
        </w:rPr>
        <w:t xml:space="preserve"> one-sided models, and </w:t>
      </w:r>
      <w:r>
        <w:rPr>
          <w:lang w:eastAsia="zh-CN"/>
        </w:rPr>
        <w:t>training data</w:t>
      </w:r>
      <w:r w:rsidRPr="003913EF">
        <w:rPr>
          <w:lang w:eastAsia="zh-CN"/>
        </w:rPr>
        <w:t xml:space="preserve"> are obtained by measuring the downlink reference signal</w:t>
      </w:r>
      <w:r>
        <w:rPr>
          <w:lang w:eastAsia="zh-CN"/>
        </w:rPr>
        <w:t xml:space="preserve"> for both case</w:t>
      </w:r>
      <w:r w:rsidRPr="003913EF">
        <w:rPr>
          <w:lang w:eastAsia="zh-CN"/>
        </w:rPr>
        <w:t>. Therefore, the data collection method in BM-case2 can be further reused in CSI prediction.</w:t>
      </w:r>
    </w:p>
    <w:p w14:paraId="2EABB4D5" w14:textId="4A87D2EB" w:rsidR="001411AC" w:rsidRPr="00020E07" w:rsidRDefault="001411AC" w:rsidP="001411AC">
      <w:pPr>
        <w:jc w:val="left"/>
        <w:rPr>
          <w:b/>
          <w:i/>
          <w:lang w:eastAsia="zh-CN"/>
        </w:rPr>
      </w:pPr>
      <w:bookmarkStart w:id="5" w:name="OLE_LINK30"/>
      <w:r>
        <w:rPr>
          <w:b/>
          <w:i/>
          <w:lang w:eastAsia="zh-CN"/>
        </w:rPr>
        <w:t xml:space="preserve">Proposal </w:t>
      </w:r>
      <w:r>
        <w:rPr>
          <w:b/>
          <w:i/>
          <w:lang w:eastAsia="zh-CN"/>
        </w:rPr>
        <w:t>3</w:t>
      </w:r>
      <w:r w:rsidRPr="00020E07">
        <w:rPr>
          <w:b/>
          <w:i/>
          <w:lang w:eastAsia="zh-CN"/>
        </w:rPr>
        <w:t xml:space="preserve"> :</w:t>
      </w:r>
      <w:bookmarkEnd w:id="5"/>
      <w:r w:rsidRPr="00020E07">
        <w:rPr>
          <w:b/>
          <w:i/>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0C45125E"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50DE6276"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7E741930" w14:textId="77777777" w:rsidR="001411AC" w:rsidRPr="007634E6" w:rsidRDefault="001411AC" w:rsidP="00636DB3">
      <w:pPr>
        <w:numPr>
          <w:ilvl w:val="1"/>
          <w:numId w:val="14"/>
        </w:numPr>
        <w:overflowPunct w:val="0"/>
        <w:snapToGrid/>
        <w:contextualSpacing/>
        <w:jc w:val="left"/>
        <w:textAlignment w:val="baseline"/>
        <w:rPr>
          <w:b/>
          <w:i/>
          <w:lang w:eastAsia="zh-CN"/>
        </w:rPr>
      </w:pPr>
      <w:r w:rsidRPr="00020E07">
        <w:rPr>
          <w:b/>
          <w:i/>
          <w:lang w:eastAsia="zh-CN"/>
        </w:rPr>
        <w:t>FFS: details</w:t>
      </w:r>
    </w:p>
    <w:p w14:paraId="46F73BDA" w14:textId="77777777" w:rsidR="001411AC" w:rsidRDefault="001411AC" w:rsidP="001411AC">
      <w:pPr>
        <w:spacing w:before="120" w:line="300" w:lineRule="exact"/>
        <w:rPr>
          <w:b/>
          <w:sz w:val="24"/>
          <w:u w:val="single"/>
          <w:lang w:eastAsia="zh-CN"/>
        </w:rPr>
      </w:pPr>
    </w:p>
    <w:p w14:paraId="15BFE5F3" w14:textId="77777777" w:rsidR="001411AC" w:rsidRPr="002D0530" w:rsidRDefault="001411AC" w:rsidP="00636DB3">
      <w:pPr>
        <w:pStyle w:val="32"/>
        <w:numPr>
          <w:ilvl w:val="2"/>
          <w:numId w:val="29"/>
        </w:numPr>
      </w:pPr>
      <w:r w:rsidRPr="002D0530">
        <w:t>Data collection for inference</w:t>
      </w:r>
    </w:p>
    <w:p w14:paraId="7DE56740" w14:textId="77777777" w:rsidR="001411AC" w:rsidRDefault="001411AC" w:rsidP="001411AC">
      <w:pPr>
        <w:rPr>
          <w:lang w:eastAsia="zh-CN"/>
        </w:rPr>
      </w:pPr>
      <w:r>
        <w:rPr>
          <w:lang w:eastAsia="zh-CN"/>
        </w:rPr>
        <w:t>In view of</w:t>
      </w:r>
      <w:r w:rsidRPr="005934EA">
        <w:rPr>
          <w:lang w:eastAsia="zh-CN"/>
        </w:rPr>
        <w:t xml:space="preserve"> that non-AI CSI prediction has been</w:t>
      </w:r>
      <w:r>
        <w:rPr>
          <w:lang w:eastAsia="zh-CN"/>
        </w:rPr>
        <w:t xml:space="preserve"> </w:t>
      </w:r>
      <w:r w:rsidRPr="005934EA">
        <w:rPr>
          <w:lang w:eastAsia="zh-CN"/>
        </w:rPr>
        <w:t xml:space="preserve">standardized in Rel-18 MIMO, the transmission configuration of CSI-RS still follows the </w:t>
      </w:r>
      <w:r>
        <w:rPr>
          <w:lang w:eastAsia="zh-CN"/>
        </w:rPr>
        <w:t>legacy solution</w:t>
      </w:r>
      <w:r w:rsidRPr="005934EA">
        <w:rPr>
          <w:lang w:eastAsia="zh-CN"/>
        </w:rPr>
        <w:t>. For example, periodic and semi-</w:t>
      </w:r>
      <w:r>
        <w:rPr>
          <w:lang w:eastAsia="zh-CN"/>
        </w:rPr>
        <w:t>persistent</w:t>
      </w:r>
      <w:r w:rsidRPr="005934EA">
        <w:rPr>
          <w:lang w:eastAsia="zh-CN"/>
        </w:rPr>
        <w:t xml:space="preserve"> CSI-RS </w:t>
      </w:r>
      <w:r>
        <w:rPr>
          <w:lang w:eastAsia="zh-CN"/>
        </w:rPr>
        <w:t>period</w:t>
      </w:r>
      <w:r w:rsidRPr="005934EA">
        <w:rPr>
          <w:lang w:eastAsia="zh-CN"/>
        </w:rPr>
        <w:t xml:space="preserve"> can be configured with 4 </w:t>
      </w:r>
      <w:r>
        <w:rPr>
          <w:lang w:eastAsia="zh-CN"/>
        </w:rPr>
        <w:t xml:space="preserve">~640 slots. Aperiodic CSI-RS </w:t>
      </w:r>
      <w:r w:rsidRPr="005934EA">
        <w:rPr>
          <w:lang w:eastAsia="zh-CN"/>
        </w:rPr>
        <w:t xml:space="preserve">can be configured with intervals of 1 or 2 slots. To reduce the </w:t>
      </w:r>
      <w:r>
        <w:rPr>
          <w:lang w:eastAsia="zh-CN"/>
        </w:rPr>
        <w:t>spec impact</w:t>
      </w:r>
      <w:r w:rsidRPr="005934EA">
        <w:rPr>
          <w:lang w:eastAsia="zh-CN"/>
        </w:rPr>
        <w:t xml:space="preserve"> and make it easier to compare the performance </w:t>
      </w:r>
      <w:r>
        <w:rPr>
          <w:lang w:eastAsia="zh-CN"/>
        </w:rPr>
        <w:t>with</w:t>
      </w:r>
      <w:r w:rsidRPr="005934EA">
        <w:rPr>
          <w:lang w:eastAsia="zh-CN"/>
        </w:rPr>
        <w:t xml:space="preserve"> non-AI CSI </w:t>
      </w:r>
      <w:r w:rsidRPr="005934EA">
        <w:rPr>
          <w:lang w:eastAsia="zh-CN"/>
        </w:rPr>
        <w:lastRenderedPageBreak/>
        <w:t xml:space="preserve">prediction </w:t>
      </w:r>
      <w:r>
        <w:rPr>
          <w:lang w:eastAsia="zh-CN"/>
        </w:rPr>
        <w:t>in</w:t>
      </w:r>
      <w:r w:rsidRPr="005934EA">
        <w:rPr>
          <w:lang w:eastAsia="zh-CN"/>
        </w:rPr>
        <w:t xml:space="preserve"> Rel-18, CSI-RS configuration for non-AI-based</w:t>
      </w:r>
      <w:r>
        <w:rPr>
          <w:lang w:eastAsia="zh-CN"/>
        </w:rPr>
        <w:t xml:space="preserve"> CSI prediction</w:t>
      </w:r>
      <w:r w:rsidRPr="005934EA">
        <w:rPr>
          <w:lang w:eastAsia="zh-CN"/>
        </w:rPr>
        <w:t xml:space="preserve"> Rel-18 can be reused for model inference of AI-based CSI prediction.</w:t>
      </w:r>
    </w:p>
    <w:p w14:paraId="64B7097E" w14:textId="3DFBFC48" w:rsidR="001411AC" w:rsidRDefault="001411AC" w:rsidP="001411AC">
      <w:pPr>
        <w:rPr>
          <w:b/>
          <w:i/>
          <w:lang w:eastAsia="zh-CN"/>
        </w:rPr>
      </w:pPr>
      <w:r>
        <w:rPr>
          <w:b/>
          <w:i/>
          <w:lang w:eastAsia="zh-CN"/>
        </w:rPr>
        <w:t xml:space="preserve">Proposal </w:t>
      </w:r>
      <w:r>
        <w:rPr>
          <w:b/>
          <w:i/>
          <w:lang w:eastAsia="zh-CN"/>
        </w:rPr>
        <w:t>4</w:t>
      </w:r>
      <w:r w:rsidRPr="007B29F3">
        <w:rPr>
          <w:b/>
          <w:i/>
          <w:lang w:eastAsia="zh-CN"/>
        </w:rPr>
        <w:t>:</w:t>
      </w:r>
      <w:r w:rsidRPr="004D2500">
        <w:t xml:space="preserve"> </w:t>
      </w:r>
      <w:r w:rsidRPr="004D2500">
        <w:rPr>
          <w:b/>
          <w:i/>
          <w:lang w:eastAsia="zh-CN"/>
        </w:rPr>
        <w:t>CSI-RS configuration for non-AI-based CSI prediction</w:t>
      </w:r>
      <w:r>
        <w:rPr>
          <w:b/>
          <w:i/>
          <w:lang w:eastAsia="zh-CN"/>
        </w:rPr>
        <w:t xml:space="preserve"> in</w:t>
      </w:r>
      <w:r w:rsidRPr="004D2500">
        <w:rPr>
          <w:b/>
          <w:i/>
          <w:lang w:eastAsia="zh-CN"/>
        </w:rPr>
        <w:t xml:space="preserve"> Rel-18</w:t>
      </w:r>
      <w:r>
        <w:rPr>
          <w:b/>
          <w:i/>
          <w:lang w:eastAsia="zh-CN"/>
        </w:rPr>
        <w:t xml:space="preserve"> MIMO</w:t>
      </w:r>
      <w:r w:rsidRPr="004D2500">
        <w:rPr>
          <w:b/>
          <w:i/>
          <w:lang w:eastAsia="zh-CN"/>
        </w:rPr>
        <w:t xml:space="preserve"> can be reused for model inference of AI-based CSI prediction.</w:t>
      </w:r>
    </w:p>
    <w:p w14:paraId="5CF421BB" w14:textId="77777777" w:rsidR="001411AC" w:rsidRPr="007634E6" w:rsidRDefault="001411AC" w:rsidP="001411AC">
      <w:pPr>
        <w:rPr>
          <w:b/>
          <w:i/>
          <w:lang w:eastAsia="zh-CN"/>
        </w:rPr>
      </w:pPr>
    </w:p>
    <w:p w14:paraId="1CBEDF8C" w14:textId="77777777" w:rsidR="001411AC" w:rsidRPr="002D0530" w:rsidRDefault="001411AC" w:rsidP="00636DB3">
      <w:pPr>
        <w:pStyle w:val="32"/>
        <w:numPr>
          <w:ilvl w:val="2"/>
          <w:numId w:val="29"/>
        </w:numPr>
      </w:pPr>
      <w:r w:rsidRPr="002D0530">
        <w:t>Data collection for monitoring</w:t>
      </w:r>
    </w:p>
    <w:p w14:paraId="6192C4D1" w14:textId="41077F5C" w:rsidR="001411AC" w:rsidRPr="004D2500" w:rsidRDefault="002D0530" w:rsidP="001411AC">
      <w:pPr>
        <w:rPr>
          <w:lang w:eastAsia="zh-CN"/>
        </w:rPr>
      </w:pPr>
      <w:r w:rsidRPr="002D0530">
        <w:rPr>
          <w:lang w:eastAsia="zh-CN"/>
        </w:rPr>
        <w:t>In terms of data collection for performance monitoring, UE needs to measure the actual CSI that is the same as or nearest to the predicted time. For periodic and semi-persistent CSI-RS, UE is more convenient to measure actual CSI and compare performance. For the aperiodic CSI prediction, it has higher flexibility. NW/UE can trigger monitoring flexibly according to the actual situation. However, if aperiodic CSI-RS is configured, UE may not be able to obtain the actual CSI in the adjacent time. Therefore, configuration of aperiodic CSI-RS should be enhanced. In addition, to get the ground-truth CSI and calculate the metric, gNB may indicate the association between prediction CSI-RS and the ground-truth CSI-RS, so that UE can obtain the metric for p</w:t>
      </w:r>
      <w:r>
        <w:rPr>
          <w:lang w:eastAsia="zh-CN"/>
        </w:rPr>
        <w:t>erformance monitoring procedure</w:t>
      </w:r>
      <w:r w:rsidR="001411AC" w:rsidRPr="007634E6">
        <w:rPr>
          <w:lang w:eastAsia="zh-CN"/>
        </w:rPr>
        <w:t>.</w:t>
      </w:r>
    </w:p>
    <w:p w14:paraId="5695604A" w14:textId="2AECD444" w:rsidR="001411AC" w:rsidRPr="007634E6" w:rsidRDefault="001411AC" w:rsidP="001411AC">
      <w:pPr>
        <w:rPr>
          <w:b/>
          <w:i/>
          <w:lang w:eastAsia="zh-CN"/>
        </w:rPr>
      </w:pPr>
      <w:r w:rsidRPr="007B29F3">
        <w:rPr>
          <w:b/>
          <w:i/>
          <w:lang w:eastAsia="zh-CN"/>
        </w:rPr>
        <w:t xml:space="preserve">Proposal </w:t>
      </w:r>
      <w:r>
        <w:rPr>
          <w:b/>
          <w:i/>
          <w:lang w:eastAsia="zh-CN"/>
        </w:rPr>
        <w:t>5</w:t>
      </w:r>
      <w:r>
        <w:rPr>
          <w:rFonts w:ascii="Times" w:eastAsia="Batang" w:hAnsi="Times"/>
          <w:b/>
          <w:i/>
          <w:sz w:val="20"/>
          <w:szCs w:val="24"/>
          <w:lang w:val="en-GB"/>
        </w:rPr>
        <w:t>:</w:t>
      </w:r>
      <w:r w:rsidRPr="007634E6">
        <w:rPr>
          <w:b/>
          <w:i/>
          <w:lang w:eastAsia="zh-CN"/>
        </w:rPr>
        <w:t xml:space="preserve"> </w:t>
      </w:r>
      <w:r w:rsidR="002D0530" w:rsidRPr="002D0530">
        <w:rPr>
          <w:b/>
          <w:i/>
          <w:lang w:eastAsia="zh-CN"/>
        </w:rPr>
        <w:t>gNB should indicate the association between prediction CSI-RS and the ground-truth CS</w:t>
      </w:r>
      <w:r w:rsidR="002D0530">
        <w:rPr>
          <w:b/>
          <w:i/>
          <w:lang w:eastAsia="zh-CN"/>
        </w:rPr>
        <w:t>I-RS for performance monitoring</w:t>
      </w:r>
      <w:r w:rsidRPr="007634E6">
        <w:rPr>
          <w:b/>
          <w:i/>
          <w:lang w:eastAsia="zh-CN"/>
        </w:rPr>
        <w:t>.</w:t>
      </w:r>
    </w:p>
    <w:p w14:paraId="3B9BD2F8" w14:textId="77777777" w:rsidR="001411AC" w:rsidRDefault="001411AC" w:rsidP="00636DB3">
      <w:pPr>
        <w:pStyle w:val="20"/>
        <w:numPr>
          <w:ilvl w:val="1"/>
          <w:numId w:val="28"/>
        </w:numPr>
        <w:rPr>
          <w:lang w:eastAsia="zh-CN"/>
        </w:rPr>
      </w:pPr>
      <w:r w:rsidRPr="006A7F22">
        <w:rPr>
          <w:lang w:eastAsia="zh-CN"/>
        </w:rPr>
        <w:t>Model monitoring</w:t>
      </w:r>
      <w:r>
        <w:rPr>
          <w:lang w:eastAsia="zh-CN"/>
        </w:rPr>
        <w:t xml:space="preserve"> </w:t>
      </w:r>
    </w:p>
    <w:p w14:paraId="63F956FF" w14:textId="42C5B5C1" w:rsidR="001411AC" w:rsidRDefault="001411AC" w:rsidP="001411AC">
      <w:pPr>
        <w:rPr>
          <w:lang w:eastAsia="zh-CN"/>
        </w:rPr>
      </w:pPr>
      <w:r>
        <w:rPr>
          <w:lang w:val="en-GB" w:eastAsia="zh-CN"/>
        </w:rPr>
        <w:t xml:space="preserve">In RAN1#114 meeting, one agreement for the </w:t>
      </w:r>
      <w:r w:rsidRPr="007A3DB6">
        <w:rPr>
          <w:rFonts w:eastAsia="Malgun Gothic"/>
          <w:color w:val="000000"/>
          <w:szCs w:val="20"/>
        </w:rPr>
        <w:t xml:space="preserve">performance monitoring </w:t>
      </w:r>
      <w:r w:rsidRPr="007A3DB6">
        <w:rPr>
          <w:rFonts w:eastAsia="宋体" w:hint="eastAsia"/>
          <w:color w:val="000000"/>
          <w:szCs w:val="20"/>
        </w:rPr>
        <w:t>for functionality-based LCM</w:t>
      </w:r>
      <w:r>
        <w:rPr>
          <w:rFonts w:eastAsia="宋体"/>
          <w:color w:val="000000"/>
          <w:szCs w:val="20"/>
        </w:rPr>
        <w:t xml:space="preserve"> has be reached. </w:t>
      </w:r>
      <w:r>
        <w:rPr>
          <w:lang w:eastAsia="zh-CN"/>
        </w:rPr>
        <w:t>Shown below [</w:t>
      </w:r>
      <w:r>
        <w:rPr>
          <w:lang w:eastAsia="zh-CN"/>
        </w:rPr>
        <w:t>7</w:t>
      </w:r>
      <w:r>
        <w:rPr>
          <w:lang w:eastAsia="zh-CN"/>
        </w:rPr>
        <w:t>]:</w:t>
      </w:r>
    </w:p>
    <w:tbl>
      <w:tblPr>
        <w:tblStyle w:val="ae"/>
        <w:tblW w:w="0" w:type="auto"/>
        <w:tblLook w:val="04A0" w:firstRow="1" w:lastRow="0" w:firstColumn="1" w:lastColumn="0" w:noHBand="0" w:noVBand="1"/>
      </w:tblPr>
      <w:tblGrid>
        <w:gridCol w:w="9307"/>
      </w:tblGrid>
      <w:tr w:rsidR="001411AC" w14:paraId="3952DE28" w14:textId="77777777" w:rsidTr="00522E17">
        <w:tc>
          <w:tcPr>
            <w:tcW w:w="9307" w:type="dxa"/>
          </w:tcPr>
          <w:p w14:paraId="6F8B6BD8" w14:textId="77777777" w:rsidR="001411AC" w:rsidRPr="007A3DB6" w:rsidRDefault="001411AC" w:rsidP="00522E17">
            <w:pPr>
              <w:rPr>
                <w:rFonts w:eastAsia="等线"/>
                <w:highlight w:val="green"/>
                <w:lang w:eastAsia="zh-CN"/>
              </w:rPr>
            </w:pPr>
            <w:r w:rsidRPr="007A3DB6">
              <w:rPr>
                <w:rFonts w:eastAsia="等线"/>
                <w:highlight w:val="green"/>
                <w:lang w:eastAsia="zh-CN"/>
              </w:rPr>
              <w:t>Agreement</w:t>
            </w:r>
          </w:p>
          <w:p w14:paraId="52B53D4C" w14:textId="77777777" w:rsidR="001411AC" w:rsidRPr="007A3DB6" w:rsidRDefault="001411AC" w:rsidP="00522E17">
            <w:pPr>
              <w:rPr>
                <w:rFonts w:eastAsia="Malgun Gothic"/>
                <w:color w:val="000000"/>
                <w:szCs w:val="20"/>
              </w:rPr>
            </w:pPr>
            <w:r w:rsidRPr="007A3DB6">
              <w:rPr>
                <w:rFonts w:eastAsia="Malgun Gothic"/>
                <w:szCs w:val="20"/>
              </w:rPr>
              <w:t xml:space="preserve">For CSI </w:t>
            </w:r>
            <w:r w:rsidRPr="007A3DB6">
              <w:rPr>
                <w:rFonts w:eastAsia="Malgun Gothic"/>
                <w:color w:val="000000"/>
                <w:szCs w:val="20"/>
              </w:rPr>
              <w:t>prediction using UE side model use case,</w:t>
            </w:r>
            <w:r w:rsidRPr="007A3DB6">
              <w:rPr>
                <w:color w:val="000000"/>
                <w:szCs w:val="20"/>
              </w:rPr>
              <w:t xml:space="preserve"> </w:t>
            </w:r>
            <w:r w:rsidRPr="007A3DB6">
              <w:rPr>
                <w:rFonts w:eastAsia="Malgun Gothic"/>
                <w:color w:val="000000"/>
                <w:szCs w:val="20"/>
              </w:rPr>
              <w:t>at least the following aspects</w:t>
            </w:r>
            <w:r w:rsidRPr="007A3DB6">
              <w:rPr>
                <w:rFonts w:eastAsia="Malgun Gothic"/>
                <w:color w:val="FF0000"/>
                <w:szCs w:val="20"/>
              </w:rPr>
              <w:t xml:space="preserve"> </w:t>
            </w:r>
            <w:r w:rsidRPr="007A3DB6">
              <w:rPr>
                <w:rFonts w:eastAsia="Malgun Gothic"/>
                <w:color w:val="000000"/>
                <w:szCs w:val="20"/>
              </w:rPr>
              <w:t xml:space="preserve">have been proposed by companies on performance monitoring </w:t>
            </w:r>
            <w:r w:rsidRPr="007A3DB6">
              <w:rPr>
                <w:rFonts w:eastAsia="宋体" w:hint="eastAsia"/>
                <w:color w:val="000000"/>
                <w:szCs w:val="20"/>
              </w:rPr>
              <w:t>for functionality-based LCM</w:t>
            </w:r>
            <w:r w:rsidRPr="007A3DB6">
              <w:rPr>
                <w:rFonts w:eastAsia="Malgun Gothic"/>
                <w:color w:val="000000"/>
                <w:szCs w:val="20"/>
              </w:rPr>
              <w:t xml:space="preserve">: </w:t>
            </w:r>
          </w:p>
          <w:p w14:paraId="0DFD61F5" w14:textId="77777777" w:rsidR="001411AC" w:rsidRPr="007A3DB6" w:rsidRDefault="001411AC" w:rsidP="00636DB3">
            <w:pPr>
              <w:numPr>
                <w:ilvl w:val="0"/>
                <w:numId w:val="15"/>
              </w:numPr>
              <w:autoSpaceDE/>
              <w:autoSpaceDN/>
              <w:adjustRightInd/>
              <w:snapToGrid/>
              <w:spacing w:after="0"/>
              <w:jc w:val="left"/>
              <w:rPr>
                <w:color w:val="000000"/>
                <w:szCs w:val="20"/>
              </w:rPr>
            </w:pPr>
            <w:r w:rsidRPr="007A3DB6">
              <w:rPr>
                <w:color w:val="000000"/>
                <w:szCs w:val="20"/>
              </w:rPr>
              <w:t xml:space="preserve">Type 1: </w:t>
            </w:r>
          </w:p>
          <w:p w14:paraId="4CA3A335" w14:textId="77777777" w:rsidR="001411AC" w:rsidRPr="007A3DB6" w:rsidRDefault="001411AC" w:rsidP="00636DB3">
            <w:pPr>
              <w:numPr>
                <w:ilvl w:val="1"/>
                <w:numId w:val="15"/>
              </w:numPr>
              <w:autoSpaceDE/>
              <w:autoSpaceDN/>
              <w:adjustRightInd/>
              <w:snapToGrid/>
              <w:spacing w:after="0"/>
              <w:jc w:val="left"/>
              <w:rPr>
                <w:color w:val="000000"/>
                <w:szCs w:val="20"/>
              </w:rPr>
            </w:pPr>
            <w:r w:rsidRPr="007A3DB6">
              <w:rPr>
                <w:color w:val="000000"/>
                <w:szCs w:val="20"/>
              </w:rPr>
              <w:t>UE calculate the performance metric(s)</w:t>
            </w:r>
            <w:r w:rsidRPr="007A3DB6">
              <w:rPr>
                <w:strike/>
                <w:color w:val="000000"/>
                <w:szCs w:val="20"/>
              </w:rPr>
              <w:t xml:space="preserve"> </w:t>
            </w:r>
          </w:p>
          <w:p w14:paraId="3CB912BA" w14:textId="77777777" w:rsidR="001411AC" w:rsidRPr="007A3DB6" w:rsidRDefault="001411AC" w:rsidP="00636DB3">
            <w:pPr>
              <w:numPr>
                <w:ilvl w:val="1"/>
                <w:numId w:val="15"/>
              </w:numPr>
              <w:autoSpaceDE/>
              <w:autoSpaceDN/>
              <w:adjustRightInd/>
              <w:snapToGrid/>
              <w:spacing w:after="0"/>
              <w:jc w:val="left"/>
              <w:rPr>
                <w:color w:val="000000"/>
                <w:szCs w:val="20"/>
              </w:rPr>
            </w:pPr>
            <w:r w:rsidRPr="007A3DB6">
              <w:rPr>
                <w:color w:val="000000"/>
                <w:szCs w:val="20"/>
              </w:rPr>
              <w:t>UE reports performance monitoring output that facilitates functionality</w:t>
            </w:r>
            <w:r>
              <w:rPr>
                <w:color w:val="000000"/>
                <w:szCs w:val="20"/>
              </w:rPr>
              <w:t xml:space="preserve"> </w:t>
            </w:r>
            <w:r w:rsidRPr="007A3DB6">
              <w:rPr>
                <w:color w:val="000000"/>
                <w:szCs w:val="20"/>
              </w:rPr>
              <w:t>fallback decision at the network</w:t>
            </w:r>
          </w:p>
          <w:p w14:paraId="231047AF" w14:textId="77777777" w:rsidR="001411AC" w:rsidRPr="007A3DB6" w:rsidRDefault="001411AC" w:rsidP="00636DB3">
            <w:pPr>
              <w:numPr>
                <w:ilvl w:val="2"/>
                <w:numId w:val="15"/>
              </w:numPr>
              <w:autoSpaceDE/>
              <w:autoSpaceDN/>
              <w:adjustRightInd/>
              <w:snapToGrid/>
              <w:spacing w:after="0"/>
              <w:jc w:val="left"/>
              <w:rPr>
                <w:color w:val="000000"/>
                <w:szCs w:val="20"/>
              </w:rPr>
            </w:pPr>
            <w:r w:rsidRPr="007A3DB6">
              <w:rPr>
                <w:color w:val="000000"/>
                <w:szCs w:val="20"/>
              </w:rPr>
              <w:t xml:space="preserve">Performance monitoring output details can be further defined </w:t>
            </w:r>
          </w:p>
          <w:p w14:paraId="429ABD72" w14:textId="77777777" w:rsidR="001411AC" w:rsidRPr="007A3DB6" w:rsidRDefault="001411AC" w:rsidP="00636DB3">
            <w:pPr>
              <w:numPr>
                <w:ilvl w:val="2"/>
                <w:numId w:val="15"/>
              </w:numPr>
              <w:autoSpaceDE/>
              <w:autoSpaceDN/>
              <w:adjustRightInd/>
              <w:snapToGrid/>
              <w:spacing w:after="0"/>
              <w:jc w:val="left"/>
              <w:rPr>
                <w:color w:val="000000"/>
                <w:szCs w:val="20"/>
              </w:rPr>
            </w:pPr>
            <w:r w:rsidRPr="007A3DB6">
              <w:rPr>
                <w:color w:val="000000"/>
                <w:szCs w:val="20"/>
              </w:rPr>
              <w:t xml:space="preserve">NW may configure threshold criterion to facilitate UE side performance monitoring (if needed). </w:t>
            </w:r>
          </w:p>
          <w:p w14:paraId="45629315" w14:textId="77777777" w:rsidR="001411AC" w:rsidRPr="007A3DB6" w:rsidRDefault="001411AC" w:rsidP="00636DB3">
            <w:pPr>
              <w:numPr>
                <w:ilvl w:val="1"/>
                <w:numId w:val="15"/>
              </w:numPr>
              <w:autoSpaceDE/>
              <w:autoSpaceDN/>
              <w:adjustRightInd/>
              <w:snapToGrid/>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71B17035" w14:textId="77777777" w:rsidR="001411AC" w:rsidRPr="007A3DB6" w:rsidRDefault="001411AC" w:rsidP="00636DB3">
            <w:pPr>
              <w:numPr>
                <w:ilvl w:val="0"/>
                <w:numId w:val="15"/>
              </w:numPr>
              <w:autoSpaceDE/>
              <w:autoSpaceDN/>
              <w:adjustRightInd/>
              <w:snapToGrid/>
              <w:spacing w:after="0"/>
              <w:jc w:val="left"/>
              <w:rPr>
                <w:color w:val="000000"/>
                <w:szCs w:val="20"/>
              </w:rPr>
            </w:pPr>
            <w:r w:rsidRPr="007A3DB6">
              <w:rPr>
                <w:color w:val="000000"/>
                <w:szCs w:val="20"/>
              </w:rPr>
              <w:t xml:space="preserve">Type 2: </w:t>
            </w:r>
          </w:p>
          <w:p w14:paraId="3F2A8A74" w14:textId="77777777" w:rsidR="001411AC" w:rsidRPr="007A3DB6" w:rsidRDefault="001411AC" w:rsidP="00636DB3">
            <w:pPr>
              <w:numPr>
                <w:ilvl w:val="1"/>
                <w:numId w:val="15"/>
              </w:numPr>
              <w:autoSpaceDE/>
              <w:autoSpaceDN/>
              <w:adjustRightInd/>
              <w:snapToGrid/>
              <w:spacing w:after="0"/>
              <w:jc w:val="left"/>
              <w:rPr>
                <w:color w:val="000000"/>
                <w:szCs w:val="20"/>
              </w:rPr>
            </w:pPr>
            <w:r w:rsidRPr="007A3DB6">
              <w:rPr>
                <w:rFonts w:eastAsia="等线" w:hint="eastAsia"/>
                <w:color w:val="000000"/>
                <w:szCs w:val="20"/>
              </w:rPr>
              <w:t xml:space="preserve">UE reports </w:t>
            </w:r>
            <w:r w:rsidRPr="007A3DB6">
              <w:rPr>
                <w:rFonts w:eastAsia="等线"/>
                <w:color w:val="000000"/>
                <w:szCs w:val="20"/>
              </w:rPr>
              <w:t xml:space="preserve">predicted CSI and/or the corresponding ground truth  </w:t>
            </w:r>
          </w:p>
          <w:p w14:paraId="5E0E5EE1" w14:textId="77777777" w:rsidR="001411AC" w:rsidRPr="007A3DB6" w:rsidRDefault="001411AC" w:rsidP="00636DB3">
            <w:pPr>
              <w:numPr>
                <w:ilvl w:val="1"/>
                <w:numId w:val="15"/>
              </w:numPr>
              <w:autoSpaceDE/>
              <w:autoSpaceDN/>
              <w:adjustRightInd/>
              <w:snapToGrid/>
              <w:spacing w:after="0"/>
              <w:jc w:val="left"/>
              <w:rPr>
                <w:color w:val="000000"/>
                <w:szCs w:val="20"/>
              </w:rPr>
            </w:pPr>
            <w:r w:rsidRPr="007A3DB6">
              <w:rPr>
                <w:color w:val="000000"/>
                <w:szCs w:val="20"/>
              </w:rPr>
              <w:t xml:space="preserve">NW calculates the performance metrics. </w:t>
            </w:r>
          </w:p>
          <w:p w14:paraId="685AB64D" w14:textId="77777777" w:rsidR="001411AC" w:rsidRPr="007A3DB6" w:rsidRDefault="001411AC" w:rsidP="00636DB3">
            <w:pPr>
              <w:numPr>
                <w:ilvl w:val="1"/>
                <w:numId w:val="15"/>
              </w:numPr>
              <w:autoSpaceDE/>
              <w:autoSpaceDN/>
              <w:adjustRightInd/>
              <w:snapToGrid/>
              <w:spacing w:after="0"/>
              <w:jc w:val="left"/>
              <w:rPr>
                <w:color w:val="000000"/>
                <w:szCs w:val="20"/>
              </w:rPr>
            </w:pPr>
            <w:r w:rsidRPr="007A3DB6">
              <w:rPr>
                <w:color w:val="000000"/>
                <w:szCs w:val="20"/>
              </w:rPr>
              <w:t xml:space="preserve">NW makes decision(s) of functionality fallback operation </w:t>
            </w:r>
            <w:r w:rsidRPr="007A3DB6">
              <w:rPr>
                <w:szCs w:val="20"/>
              </w:rPr>
              <w:t>(f</w:t>
            </w:r>
            <w:r w:rsidRPr="007A3DB6">
              <w:rPr>
                <w:rFonts w:eastAsia="等线"/>
                <w:lang w:eastAsia="zh-CN"/>
              </w:rPr>
              <w:t>allback mechanism to legacy CSI reporting</w:t>
            </w:r>
            <w:r w:rsidRPr="007A3DB6">
              <w:rPr>
                <w:szCs w:val="20"/>
              </w:rPr>
              <w:t>)</w:t>
            </w:r>
            <w:r w:rsidRPr="007A3DB6">
              <w:rPr>
                <w:color w:val="000000"/>
                <w:szCs w:val="20"/>
              </w:rPr>
              <w:t>.</w:t>
            </w:r>
          </w:p>
          <w:p w14:paraId="7B109CA2" w14:textId="77777777" w:rsidR="001411AC" w:rsidRPr="007A3DB6" w:rsidRDefault="001411AC" w:rsidP="00636DB3">
            <w:pPr>
              <w:numPr>
                <w:ilvl w:val="0"/>
                <w:numId w:val="15"/>
              </w:numPr>
              <w:autoSpaceDE/>
              <w:autoSpaceDN/>
              <w:adjustRightInd/>
              <w:snapToGrid/>
              <w:spacing w:after="0"/>
              <w:jc w:val="left"/>
              <w:rPr>
                <w:color w:val="000000"/>
                <w:szCs w:val="20"/>
              </w:rPr>
            </w:pPr>
            <w:r w:rsidRPr="007A3DB6">
              <w:rPr>
                <w:color w:val="000000"/>
                <w:szCs w:val="20"/>
              </w:rPr>
              <w:t xml:space="preserve">Type 3: </w:t>
            </w:r>
          </w:p>
          <w:p w14:paraId="4755EBF0" w14:textId="77777777" w:rsidR="001411AC" w:rsidRPr="007A3DB6" w:rsidRDefault="001411AC" w:rsidP="00636DB3">
            <w:pPr>
              <w:numPr>
                <w:ilvl w:val="1"/>
                <w:numId w:val="15"/>
              </w:numPr>
              <w:autoSpaceDE/>
              <w:autoSpaceDN/>
              <w:adjustRightInd/>
              <w:snapToGrid/>
              <w:spacing w:after="0"/>
              <w:jc w:val="left"/>
              <w:rPr>
                <w:szCs w:val="20"/>
              </w:rPr>
            </w:pPr>
            <w:r w:rsidRPr="007A3DB6">
              <w:rPr>
                <w:szCs w:val="20"/>
              </w:rPr>
              <w:t>UE calculate the performance metric(s)</w:t>
            </w:r>
            <w:r w:rsidRPr="007A3DB6">
              <w:rPr>
                <w:strike/>
                <w:szCs w:val="20"/>
              </w:rPr>
              <w:t xml:space="preserve"> </w:t>
            </w:r>
          </w:p>
          <w:p w14:paraId="46491E0B" w14:textId="77777777" w:rsidR="001411AC" w:rsidRPr="007A3DB6" w:rsidRDefault="001411AC" w:rsidP="00636DB3">
            <w:pPr>
              <w:numPr>
                <w:ilvl w:val="1"/>
                <w:numId w:val="15"/>
              </w:numPr>
              <w:autoSpaceDE/>
              <w:autoSpaceDN/>
              <w:adjustRightInd/>
              <w:snapToGrid/>
              <w:spacing w:after="0"/>
              <w:jc w:val="left"/>
              <w:rPr>
                <w:szCs w:val="20"/>
              </w:rPr>
            </w:pPr>
            <w:r w:rsidRPr="007A3DB6">
              <w:rPr>
                <w:szCs w:val="20"/>
              </w:rPr>
              <w:t>UE report performance metric(s) to the NW</w:t>
            </w:r>
          </w:p>
          <w:p w14:paraId="7E126D40" w14:textId="77777777" w:rsidR="001411AC" w:rsidRPr="007A3DB6" w:rsidRDefault="001411AC" w:rsidP="00636DB3">
            <w:pPr>
              <w:numPr>
                <w:ilvl w:val="1"/>
                <w:numId w:val="15"/>
              </w:numPr>
              <w:autoSpaceDE/>
              <w:autoSpaceDN/>
              <w:adjustRightInd/>
              <w:snapToGrid/>
              <w:spacing w:after="0"/>
              <w:jc w:val="left"/>
              <w:rPr>
                <w:szCs w:val="20"/>
              </w:rPr>
            </w:pPr>
            <w:r w:rsidRPr="007A3DB6">
              <w:rPr>
                <w:szCs w:val="20"/>
              </w:rPr>
              <w:t xml:space="preserve">NW makes decision(s) of </w:t>
            </w:r>
            <w:r w:rsidRPr="007A3DB6">
              <w:rPr>
                <w:color w:val="000000"/>
                <w:szCs w:val="20"/>
              </w:rPr>
              <w:t xml:space="preserve">functionality </w:t>
            </w:r>
            <w:r w:rsidRPr="007A3DB6">
              <w:rPr>
                <w:szCs w:val="20"/>
              </w:rPr>
              <w:t>fallback operation (f</w:t>
            </w:r>
            <w:r w:rsidRPr="007A3DB6">
              <w:rPr>
                <w:rFonts w:eastAsia="等线"/>
                <w:lang w:eastAsia="zh-CN"/>
              </w:rPr>
              <w:t>allback mechanism to legacy CSI reporting</w:t>
            </w:r>
            <w:r w:rsidRPr="007A3DB6">
              <w:rPr>
                <w:szCs w:val="20"/>
              </w:rPr>
              <w:t xml:space="preserve">). </w:t>
            </w:r>
          </w:p>
          <w:p w14:paraId="23F6279D" w14:textId="77777777" w:rsidR="001411AC" w:rsidRPr="007A3DB6" w:rsidRDefault="001411AC" w:rsidP="00636DB3">
            <w:pPr>
              <w:numPr>
                <w:ilvl w:val="0"/>
                <w:numId w:val="15"/>
              </w:numPr>
              <w:autoSpaceDE/>
              <w:autoSpaceDN/>
              <w:adjustRightInd/>
              <w:snapToGrid/>
              <w:spacing w:after="0"/>
              <w:jc w:val="left"/>
              <w:rPr>
                <w:szCs w:val="20"/>
              </w:rPr>
            </w:pPr>
            <w:r w:rsidRPr="007A3DB6">
              <w:rPr>
                <w:color w:val="000000"/>
                <w:szCs w:val="20"/>
              </w:rPr>
              <w:t xml:space="preserve">Functionality selection/activation/ deactivation/switching </w:t>
            </w:r>
            <w:r w:rsidRPr="007A3DB6">
              <w:rPr>
                <w:rFonts w:eastAsia="等线"/>
                <w:lang w:eastAsia="zh-CN"/>
              </w:rPr>
              <w:t>what is defined for other UE side use cases</w:t>
            </w:r>
            <w:r w:rsidRPr="007A3DB6">
              <w:rPr>
                <w:color w:val="000000"/>
                <w:szCs w:val="20"/>
              </w:rPr>
              <w:t xml:space="preserve"> can be reused, if applicable. </w:t>
            </w:r>
          </w:p>
          <w:p w14:paraId="355A7326" w14:textId="77777777" w:rsidR="001411AC" w:rsidRPr="007A3DB6" w:rsidRDefault="001411AC" w:rsidP="00636DB3">
            <w:pPr>
              <w:numPr>
                <w:ilvl w:val="0"/>
                <w:numId w:val="15"/>
              </w:numPr>
              <w:autoSpaceDE/>
              <w:autoSpaceDN/>
              <w:adjustRightInd/>
              <w:snapToGrid/>
              <w:spacing w:after="0"/>
              <w:jc w:val="left"/>
              <w:rPr>
                <w:szCs w:val="20"/>
              </w:rPr>
            </w:pPr>
            <w:r w:rsidRPr="007A3DB6">
              <w:rPr>
                <w:szCs w:val="20"/>
              </w:rPr>
              <w:t xml:space="preserve">Configuration and procedure for performance monitoring </w:t>
            </w:r>
          </w:p>
          <w:p w14:paraId="6A004CB9" w14:textId="77777777" w:rsidR="001411AC" w:rsidRPr="007A3DB6" w:rsidRDefault="001411AC" w:rsidP="00636DB3">
            <w:pPr>
              <w:numPr>
                <w:ilvl w:val="1"/>
                <w:numId w:val="15"/>
              </w:numPr>
              <w:autoSpaceDE/>
              <w:autoSpaceDN/>
              <w:adjustRightInd/>
              <w:snapToGrid/>
              <w:spacing w:after="0"/>
              <w:jc w:val="left"/>
            </w:pPr>
            <w:r w:rsidRPr="007A3DB6">
              <w:rPr>
                <w:szCs w:val="20"/>
              </w:rPr>
              <w:t>CSI-RS configuration for performance monitoring</w:t>
            </w:r>
          </w:p>
          <w:p w14:paraId="288C3FD5" w14:textId="77777777" w:rsidR="001411AC" w:rsidRPr="00FA167F" w:rsidRDefault="001411AC" w:rsidP="00636DB3">
            <w:pPr>
              <w:numPr>
                <w:ilvl w:val="0"/>
                <w:numId w:val="15"/>
              </w:numPr>
              <w:autoSpaceDE/>
              <w:autoSpaceDN/>
              <w:adjustRightInd/>
              <w:snapToGrid/>
              <w:spacing w:after="0"/>
              <w:jc w:val="left"/>
              <w:rPr>
                <w:strike/>
              </w:rPr>
            </w:pPr>
            <w:r w:rsidRPr="00FA167F">
              <w:rPr>
                <w:szCs w:val="20"/>
              </w:rPr>
              <w:t>Performance metric including at least intermediate KPI (e.g., NMSE or SGCS)</w:t>
            </w:r>
          </w:p>
          <w:p w14:paraId="27799410" w14:textId="77777777" w:rsidR="001411AC" w:rsidRPr="00FA167F" w:rsidRDefault="001411AC" w:rsidP="00636DB3">
            <w:pPr>
              <w:numPr>
                <w:ilvl w:val="0"/>
                <w:numId w:val="15"/>
              </w:numPr>
              <w:autoSpaceDE/>
              <w:autoSpaceDN/>
              <w:adjustRightInd/>
              <w:snapToGrid/>
              <w:spacing w:after="0"/>
              <w:jc w:val="left"/>
              <w:rPr>
                <w:rFonts w:eastAsia="Malgun Gothic"/>
                <w:szCs w:val="20"/>
              </w:rPr>
            </w:pPr>
            <w:r w:rsidRPr="00FA167F">
              <w:rPr>
                <w:szCs w:val="20"/>
              </w:rPr>
              <w:t>UE report, including periodic/semi-persistent/aperiodic reporting, and event driven report.</w:t>
            </w:r>
          </w:p>
          <w:p w14:paraId="7E3200CD" w14:textId="77777777" w:rsidR="001411AC" w:rsidRDefault="001411AC" w:rsidP="00636DB3">
            <w:pPr>
              <w:numPr>
                <w:ilvl w:val="0"/>
                <w:numId w:val="15"/>
              </w:numPr>
              <w:autoSpaceDE/>
              <w:autoSpaceDN/>
              <w:adjustRightInd/>
              <w:snapToGrid/>
              <w:spacing w:after="0"/>
              <w:jc w:val="left"/>
              <w:rPr>
                <w:rFonts w:eastAsia="等线"/>
              </w:rPr>
            </w:pPr>
            <w:r w:rsidRPr="00FA167F">
              <w:rPr>
                <w:szCs w:val="20"/>
              </w:rPr>
              <w:t>Note: down selection is not precluded.</w:t>
            </w:r>
          </w:p>
          <w:p w14:paraId="5F55B441" w14:textId="77777777" w:rsidR="001411AC" w:rsidRPr="00A66C3D" w:rsidRDefault="001411AC" w:rsidP="00636DB3">
            <w:pPr>
              <w:numPr>
                <w:ilvl w:val="0"/>
                <w:numId w:val="15"/>
              </w:numPr>
              <w:autoSpaceDE/>
              <w:autoSpaceDN/>
              <w:adjustRightInd/>
              <w:snapToGrid/>
              <w:spacing w:after="0"/>
              <w:jc w:val="left"/>
              <w:rPr>
                <w:rFonts w:eastAsia="等线"/>
              </w:rPr>
            </w:pPr>
            <w:r w:rsidRPr="00A66C3D">
              <w:rPr>
                <w:szCs w:val="20"/>
              </w:rPr>
              <w:t xml:space="preserve">Note: UE may make decision </w:t>
            </w:r>
            <w:r w:rsidRPr="00A66C3D">
              <w:rPr>
                <w:rFonts w:hint="eastAsia"/>
                <w:szCs w:val="20"/>
              </w:rPr>
              <w:t>with</w:t>
            </w:r>
            <w:r w:rsidRPr="00A66C3D">
              <w:rPr>
                <w:szCs w:val="20"/>
              </w:rPr>
              <w:t>in</w:t>
            </w:r>
            <w:r w:rsidRPr="00A66C3D">
              <w:rPr>
                <w:rFonts w:hint="eastAsia"/>
                <w:szCs w:val="20"/>
              </w:rPr>
              <w:t xml:space="preserve"> the same functionality </w:t>
            </w:r>
            <w:r w:rsidRPr="00A66C3D">
              <w:rPr>
                <w:szCs w:val="20"/>
              </w:rPr>
              <w:t xml:space="preserve">on model selection, activation, </w:t>
            </w:r>
            <w:r w:rsidRPr="00A66C3D">
              <w:rPr>
                <w:szCs w:val="20"/>
              </w:rPr>
              <w:lastRenderedPageBreak/>
              <w:t xml:space="preserve">deactivation, switching operation transparent to the NW. </w:t>
            </w:r>
          </w:p>
          <w:p w14:paraId="75F0FE26" w14:textId="77777777" w:rsidR="001411AC" w:rsidRPr="007634E6" w:rsidRDefault="001411AC" w:rsidP="00522E17">
            <w:pPr>
              <w:autoSpaceDE/>
              <w:autoSpaceDN/>
              <w:adjustRightInd/>
              <w:snapToGrid/>
              <w:spacing w:after="0" w:line="276" w:lineRule="auto"/>
              <w:contextualSpacing/>
              <w:rPr>
                <w:bCs/>
                <w:iCs/>
              </w:rPr>
            </w:pPr>
          </w:p>
        </w:tc>
      </w:tr>
    </w:tbl>
    <w:p w14:paraId="7F145D56" w14:textId="0F7B5EBB" w:rsidR="00C1516B" w:rsidRDefault="00C1516B" w:rsidP="00C1516B">
      <w:pPr>
        <w:rPr>
          <w:lang w:eastAsia="zh-CN"/>
        </w:rPr>
      </w:pPr>
      <w:r>
        <w:rPr>
          <w:lang w:val="en-GB" w:eastAsia="zh-CN"/>
        </w:rPr>
        <w:lastRenderedPageBreak/>
        <w:t xml:space="preserve">In RAN1#117 meeting, </w:t>
      </w:r>
      <w:r w:rsidRPr="007A3DB6">
        <w:rPr>
          <w:rFonts w:eastAsia="Malgun Gothic"/>
          <w:color w:val="000000"/>
          <w:szCs w:val="20"/>
        </w:rPr>
        <w:t xml:space="preserve">performance monitoring </w:t>
      </w:r>
      <w:r>
        <w:rPr>
          <w:rFonts w:eastAsia="宋体"/>
          <w:color w:val="000000"/>
          <w:szCs w:val="20"/>
        </w:rPr>
        <w:t xml:space="preserve">has been further and one agreement was reached. </w:t>
      </w:r>
      <w:r>
        <w:rPr>
          <w:lang w:eastAsia="zh-CN"/>
        </w:rPr>
        <w:t xml:space="preserve">Shown below </w:t>
      </w:r>
      <w:r w:rsidRPr="00C1516B">
        <w:rPr>
          <w:lang w:eastAsia="zh-CN"/>
        </w:rPr>
        <w:t>[</w:t>
      </w:r>
      <w:r w:rsidRPr="00C1516B">
        <w:rPr>
          <w:lang w:eastAsia="zh-CN"/>
        </w:rPr>
        <w:t>8</w:t>
      </w:r>
      <w:r w:rsidRPr="00C1516B">
        <w:rPr>
          <w:lang w:eastAsia="zh-CN"/>
        </w:rPr>
        <w:t>]:</w:t>
      </w:r>
    </w:p>
    <w:tbl>
      <w:tblPr>
        <w:tblStyle w:val="ae"/>
        <w:tblW w:w="0" w:type="auto"/>
        <w:tblLook w:val="04A0" w:firstRow="1" w:lastRow="0" w:firstColumn="1" w:lastColumn="0" w:noHBand="0" w:noVBand="1"/>
      </w:tblPr>
      <w:tblGrid>
        <w:gridCol w:w="9307"/>
      </w:tblGrid>
      <w:tr w:rsidR="00C1516B" w14:paraId="6DAB5C99" w14:textId="77777777" w:rsidTr="00522E17">
        <w:tc>
          <w:tcPr>
            <w:tcW w:w="9307" w:type="dxa"/>
          </w:tcPr>
          <w:p w14:paraId="4B4DA3E7" w14:textId="77777777" w:rsidR="00C1516B" w:rsidRPr="00FF262C" w:rsidRDefault="00C1516B" w:rsidP="00522E17">
            <w:pPr>
              <w:rPr>
                <w:rFonts w:eastAsia="等线"/>
                <w:highlight w:val="green"/>
              </w:rPr>
            </w:pPr>
            <w:r w:rsidRPr="00FF262C">
              <w:rPr>
                <w:rFonts w:eastAsia="等线" w:hint="eastAsia"/>
                <w:highlight w:val="green"/>
              </w:rPr>
              <w:t>Agreement</w:t>
            </w:r>
          </w:p>
          <w:p w14:paraId="7C95B1E7" w14:textId="77777777" w:rsidR="00C1516B" w:rsidRPr="00E4123B" w:rsidRDefault="00C1516B" w:rsidP="00522E17">
            <w:pPr>
              <w:spacing w:after="160" w:line="254" w:lineRule="auto"/>
              <w:contextualSpacing/>
              <w:rPr>
                <w:lang w:eastAsia="ko-KR"/>
              </w:rPr>
            </w:pPr>
            <w:r w:rsidRPr="00E4123B">
              <w:rPr>
                <w:lang w:eastAsia="ko-KR"/>
              </w:rPr>
              <w:t xml:space="preserve">For the boundary between Type </w:t>
            </w:r>
            <w:r w:rsidRPr="00FF262C">
              <w:rPr>
                <w:rFonts w:eastAsia="等线" w:hint="eastAsia"/>
              </w:rPr>
              <w:t>3</w:t>
            </w:r>
            <w:r w:rsidRPr="00E4123B">
              <w:rPr>
                <w:lang w:eastAsia="ko-KR"/>
              </w:rPr>
              <w:t xml:space="preserve"> and Type </w:t>
            </w:r>
            <w:r w:rsidRPr="00FF262C">
              <w:rPr>
                <w:rFonts w:eastAsia="等线" w:hint="eastAsia"/>
              </w:rPr>
              <w:t>1</w:t>
            </w:r>
            <w:r w:rsidRPr="00E4123B">
              <w:rPr>
                <w:lang w:eastAsia="ko-KR"/>
              </w:rPr>
              <w:t xml:space="preserve"> performance monitoring, the difference is whether UE reports performance metric or performance monitoring output to </w:t>
            </w:r>
            <w:r w:rsidRPr="00E4123B">
              <w:rPr>
                <w:color w:val="FF0000"/>
                <w:lang w:eastAsia="ko-KR"/>
              </w:rPr>
              <w:t>NW</w:t>
            </w:r>
            <w:r w:rsidRPr="00FF262C">
              <w:rPr>
                <w:rFonts w:eastAsia="等线" w:hint="eastAsia"/>
                <w:color w:val="FF0000"/>
              </w:rPr>
              <w:t>, respectively</w:t>
            </w:r>
            <w:r w:rsidRPr="00E4123B">
              <w:rPr>
                <w:lang w:eastAsia="ko-KR"/>
              </w:rPr>
              <w:t xml:space="preserve">. </w:t>
            </w:r>
          </w:p>
          <w:p w14:paraId="15D6D4B8" w14:textId="77777777" w:rsidR="00C1516B" w:rsidRPr="008A66A5" w:rsidRDefault="00C1516B" w:rsidP="00636DB3">
            <w:pPr>
              <w:pStyle w:val="af3"/>
              <w:numPr>
                <w:ilvl w:val="0"/>
                <w:numId w:val="18"/>
              </w:numPr>
              <w:suppressAutoHyphens/>
              <w:autoSpaceDE/>
              <w:autoSpaceDN/>
              <w:adjustRightInd/>
              <w:snapToGrid/>
              <w:spacing w:after="160" w:line="254" w:lineRule="auto"/>
              <w:ind w:firstLineChars="0"/>
              <w:contextualSpacing/>
              <w:rPr>
                <w:lang w:eastAsia="ko-KR"/>
              </w:rPr>
            </w:pPr>
            <w:r w:rsidRPr="00E4123B">
              <w:rPr>
                <w:rFonts w:hint="eastAsia"/>
                <w:lang w:eastAsia="ko-KR"/>
              </w:rPr>
              <w:t>T</w:t>
            </w:r>
            <w:r w:rsidRPr="00E4123B">
              <w:rPr>
                <w:lang w:eastAsia="ko-KR"/>
              </w:rPr>
              <w:t xml:space="preserve">he monitoring output is </w:t>
            </w:r>
            <w:r w:rsidRPr="00FF262C">
              <w:rPr>
                <w:rFonts w:eastAsia="等线" w:hint="eastAsia"/>
                <w:lang w:eastAsia="zh-CN"/>
              </w:rPr>
              <w:t>determined</w:t>
            </w:r>
            <w:r w:rsidRPr="00E4123B">
              <w:rPr>
                <w:lang w:eastAsia="ko-KR"/>
              </w:rPr>
              <w:t xml:space="preserve"> based on performance metric</w:t>
            </w:r>
            <w:r w:rsidRPr="00FF262C">
              <w:rPr>
                <w:rFonts w:eastAsia="等线" w:hint="eastAsia"/>
                <w:lang w:eastAsia="zh-CN"/>
              </w:rPr>
              <w:t>, and additionally,</w:t>
            </w:r>
            <w:r w:rsidRPr="00E4123B">
              <w:rPr>
                <w:lang w:eastAsia="ko-KR"/>
              </w:rPr>
              <w:t xml:space="preserve"> </w:t>
            </w:r>
            <w:r w:rsidRPr="00FF262C">
              <w:rPr>
                <w:rFonts w:eastAsia="等线" w:hint="eastAsia"/>
                <w:lang w:eastAsia="zh-CN"/>
              </w:rPr>
              <w:t xml:space="preserve">baseline </w:t>
            </w:r>
            <w:r w:rsidRPr="00FF262C">
              <w:rPr>
                <w:rFonts w:eastAsia="等线"/>
                <w:lang w:eastAsia="zh-CN"/>
              </w:rPr>
              <w:t>and</w:t>
            </w:r>
            <w:r w:rsidRPr="00FF262C">
              <w:rPr>
                <w:rFonts w:eastAsia="等线" w:hint="eastAsia"/>
                <w:lang w:eastAsia="zh-CN"/>
              </w:rPr>
              <w:t xml:space="preserve">/or </w:t>
            </w:r>
            <w:r w:rsidRPr="00E4123B">
              <w:rPr>
                <w:lang w:eastAsia="ko-KR"/>
              </w:rPr>
              <w:t>threshold criterion if configured.</w:t>
            </w:r>
          </w:p>
        </w:tc>
      </w:tr>
    </w:tbl>
    <w:p w14:paraId="4950998F" w14:textId="77777777" w:rsidR="001411AC" w:rsidRPr="00C1516B" w:rsidRDefault="001411AC" w:rsidP="001411AC">
      <w:pPr>
        <w:rPr>
          <w:lang w:eastAsia="zh-CN"/>
        </w:rPr>
      </w:pPr>
    </w:p>
    <w:p w14:paraId="341FD705" w14:textId="77777777" w:rsidR="001411AC" w:rsidRPr="005253B3" w:rsidRDefault="001411AC" w:rsidP="001411AC">
      <w:pPr>
        <w:rPr>
          <w:lang w:eastAsia="zh-CN"/>
        </w:rPr>
      </w:pPr>
      <w:r>
        <w:rPr>
          <w:lang w:eastAsia="zh-CN"/>
        </w:rPr>
        <w:t xml:space="preserve">In light of the guidance provided by previous simulation results,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3 types performance monitoring separately for CSI prediction at UE side.</w:t>
      </w:r>
    </w:p>
    <w:p w14:paraId="4488AD03" w14:textId="77777777" w:rsidR="001411AC" w:rsidRDefault="001411AC" w:rsidP="001411AC">
      <w:pPr>
        <w:rPr>
          <w:iCs/>
          <w:lang w:eastAsia="zh-CN"/>
        </w:rPr>
      </w:pPr>
      <w:r>
        <w:rPr>
          <w:rFonts w:hint="eastAsia"/>
          <w:iCs/>
          <w:lang w:eastAsia="zh-CN"/>
        </w:rPr>
        <w:t>F</w:t>
      </w:r>
      <w:r>
        <w:rPr>
          <w:iCs/>
          <w:lang w:eastAsia="zh-CN"/>
        </w:rPr>
        <w:t xml:space="preserve">or Type 1 and type 3, </w:t>
      </w:r>
      <w:r w:rsidRPr="007A3DB6">
        <w:rPr>
          <w:color w:val="000000"/>
          <w:szCs w:val="20"/>
        </w:rPr>
        <w:t>UE calculate the performance metric(s)</w:t>
      </w:r>
    </w:p>
    <w:p w14:paraId="4A622FE5" w14:textId="77777777" w:rsidR="001411AC" w:rsidRDefault="001411AC" w:rsidP="00636DB3">
      <w:pPr>
        <w:pStyle w:val="af3"/>
        <w:numPr>
          <w:ilvl w:val="1"/>
          <w:numId w:val="11"/>
        </w:numPr>
        <w:ind w:firstLineChars="0"/>
        <w:rPr>
          <w:iCs/>
          <w:lang w:eastAsia="zh-CN"/>
        </w:rPr>
      </w:pPr>
      <w:r w:rsidRPr="00DB75A2">
        <w:rPr>
          <w:iCs/>
          <w:lang w:eastAsia="zh-CN"/>
        </w:rPr>
        <w:t>Intermediate KPIs</w:t>
      </w:r>
      <w:r>
        <w:rPr>
          <w:iCs/>
          <w:lang w:eastAsia="zh-CN"/>
        </w:rPr>
        <w:t>: With proper measurement resource configured, e.g., CSI-RS could be transmitted within the duration where the predicted CSI can be applied, UE itself could achieve the ground-truth label, and calculate the intermediate KPI. There is no additional overhead issue, and the evaluation accuracy can be ensured.</w:t>
      </w:r>
    </w:p>
    <w:p w14:paraId="33D43BEF" w14:textId="77777777" w:rsidR="001411AC" w:rsidRPr="00CF0067" w:rsidRDefault="001411AC" w:rsidP="00636DB3">
      <w:pPr>
        <w:pStyle w:val="af3"/>
        <w:numPr>
          <w:ilvl w:val="1"/>
          <w:numId w:val="11"/>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700C0E32" w14:textId="77777777" w:rsidR="001411AC" w:rsidRPr="00DB75A2" w:rsidRDefault="001411AC" w:rsidP="00636DB3">
      <w:pPr>
        <w:pStyle w:val="af3"/>
        <w:numPr>
          <w:ilvl w:val="1"/>
          <w:numId w:val="11"/>
        </w:numPr>
        <w:ind w:firstLineChars="0"/>
        <w:rPr>
          <w:iCs/>
          <w:lang w:eastAsia="zh-CN"/>
        </w:rPr>
      </w:pPr>
      <w:r w:rsidRPr="00DB75A2">
        <w:rPr>
          <w:iCs/>
          <w:lang w:eastAsia="zh-CN"/>
        </w:rPr>
        <w:t>Legacy CSI based monitoring</w:t>
      </w:r>
      <w:r>
        <w:rPr>
          <w:iCs/>
          <w:lang w:eastAsia="zh-CN"/>
        </w:rPr>
        <w:t>: like NW side performance monitoring, legacy CSI can be as one reference to evaluate the performance of AI enabled CSI prediction.</w:t>
      </w:r>
    </w:p>
    <w:p w14:paraId="19899438" w14:textId="77777777" w:rsidR="001411AC" w:rsidRPr="000F010F" w:rsidRDefault="001411AC" w:rsidP="00636DB3">
      <w:pPr>
        <w:pStyle w:val="af3"/>
        <w:numPr>
          <w:ilvl w:val="1"/>
          <w:numId w:val="11"/>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input/output, e</w:t>
      </w:r>
      <w:r w:rsidRPr="0058340A">
        <w:rPr>
          <w:iCs/>
          <w:lang w:eastAsia="zh-CN"/>
        </w:rPr>
        <w:t>.g., out-of-distribution detection, drift detection of input</w:t>
      </w:r>
      <w:r>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input/output can reflect the applied scenario/usage of AI/ML model. However, the evaluation is needed.</w:t>
      </w:r>
    </w:p>
    <w:p w14:paraId="65849534" w14:textId="77777777" w:rsidR="001411AC" w:rsidRPr="003D56EA" w:rsidRDefault="001411AC" w:rsidP="001411AC">
      <w:pPr>
        <w:rPr>
          <w:iCs/>
          <w:lang w:eastAsia="zh-CN"/>
        </w:rPr>
      </w:pPr>
      <w:r>
        <w:rPr>
          <w:rFonts w:hint="eastAsia"/>
          <w:iCs/>
          <w:lang w:eastAsia="zh-CN"/>
        </w:rPr>
        <w:t>F</w:t>
      </w:r>
      <w:r>
        <w:rPr>
          <w:iCs/>
          <w:lang w:eastAsia="zh-CN"/>
        </w:rPr>
        <w:t xml:space="preserve">or Type 2, </w:t>
      </w:r>
      <w:r>
        <w:rPr>
          <w:color w:val="000000"/>
          <w:szCs w:val="20"/>
        </w:rPr>
        <w:t>NW</w:t>
      </w:r>
      <w:r w:rsidRPr="007A3DB6">
        <w:rPr>
          <w:color w:val="000000"/>
          <w:szCs w:val="20"/>
        </w:rPr>
        <w:t xml:space="preserve"> calculate the performance metric(s)</w:t>
      </w:r>
    </w:p>
    <w:p w14:paraId="2A5CE547" w14:textId="77777777" w:rsidR="001411AC" w:rsidRPr="005253B3" w:rsidRDefault="001411AC" w:rsidP="00636DB3">
      <w:pPr>
        <w:pStyle w:val="af3"/>
        <w:numPr>
          <w:ilvl w:val="1"/>
          <w:numId w:val="11"/>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Pr>
          <w:iCs/>
          <w:lang w:eastAsia="zh-CN"/>
        </w:rPr>
        <w:t xml:space="preserve">over the air interface by utilizing </w:t>
      </w:r>
      <w:r w:rsidRPr="00B038A7">
        <w:rPr>
          <w:iCs/>
          <w:lang w:eastAsia="zh-CN"/>
        </w:rPr>
        <w:t>legacy CSI feedback scheme.</w:t>
      </w:r>
      <w:r w:rsidRPr="005253B3">
        <w:rPr>
          <w:iCs/>
          <w:lang w:eastAsia="zh-CN"/>
        </w:rPr>
        <w:t xml:space="preserve"> </w:t>
      </w:r>
      <w:r w:rsidRPr="003D56EA">
        <w:rPr>
          <w:iCs/>
          <w:lang w:eastAsia="zh-CN"/>
        </w:rPr>
        <w:t>However, this will result in a significant UE reporting overhead</w:t>
      </w:r>
      <w:r>
        <w:rPr>
          <w:iCs/>
          <w:lang w:eastAsia="zh-CN"/>
        </w:rPr>
        <w:t>.</w:t>
      </w:r>
    </w:p>
    <w:p w14:paraId="48D49229" w14:textId="77777777" w:rsidR="001411AC" w:rsidRDefault="001411AC" w:rsidP="00636DB3">
      <w:pPr>
        <w:pStyle w:val="af3"/>
        <w:numPr>
          <w:ilvl w:val="1"/>
          <w:numId w:val="11"/>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1DF7FFAB" w14:textId="77777777" w:rsidR="001411AC" w:rsidRDefault="001411AC" w:rsidP="00636DB3">
      <w:pPr>
        <w:pStyle w:val="af3"/>
        <w:numPr>
          <w:ilvl w:val="1"/>
          <w:numId w:val="11"/>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Thus, legacy CSI based monitoring can be considered. When it comes to spec impact, some enhancement can be considered, e.g., the association between CSI prediction enabled by AI/ML module and legacy CSI scheme for monitoring should be considered.</w:t>
      </w:r>
    </w:p>
    <w:p w14:paraId="4E18159E" w14:textId="77777777" w:rsidR="001411AC" w:rsidRPr="008231B4" w:rsidRDefault="001411AC" w:rsidP="001411AC">
      <w:pPr>
        <w:rPr>
          <w:iCs/>
          <w:lang w:eastAsia="zh-CN"/>
        </w:rPr>
      </w:pPr>
      <w:r w:rsidRPr="008231B4">
        <w:rPr>
          <w:iCs/>
          <w:lang w:eastAsia="zh-CN"/>
        </w:rPr>
        <w:lastRenderedPageBreak/>
        <w:t xml:space="preserve">Based on the above analysis, </w:t>
      </w:r>
      <w:r>
        <w:rPr>
          <w:iCs/>
          <w:lang w:eastAsia="zh-CN"/>
        </w:rPr>
        <w:t xml:space="preserve">if </w:t>
      </w:r>
      <w:r w:rsidRPr="008231B4">
        <w:rPr>
          <w:iCs/>
          <w:lang w:eastAsia="zh-CN"/>
        </w:rPr>
        <w:t>intermediate KPI</w:t>
      </w:r>
      <w:r>
        <w:rPr>
          <w:iCs/>
          <w:lang w:eastAsia="zh-CN"/>
        </w:rPr>
        <w:t xml:space="preserve"> is used as performance metrics, </w:t>
      </w:r>
      <w:r w:rsidRPr="008231B4">
        <w:rPr>
          <w:iCs/>
          <w:lang w:eastAsia="zh-CN"/>
        </w:rPr>
        <w:t>type</w:t>
      </w:r>
      <w:r>
        <w:rPr>
          <w:iCs/>
          <w:lang w:eastAsia="zh-CN"/>
        </w:rPr>
        <w:t xml:space="preserve"> </w:t>
      </w:r>
      <w:r w:rsidRPr="008231B4">
        <w:rPr>
          <w:iCs/>
          <w:lang w:eastAsia="zh-CN"/>
        </w:rPr>
        <w:t>1 and type</w:t>
      </w:r>
      <w:r>
        <w:rPr>
          <w:iCs/>
          <w:lang w:eastAsia="zh-CN"/>
        </w:rPr>
        <w:t xml:space="preserve"> </w:t>
      </w:r>
      <w:r w:rsidRPr="008231B4">
        <w:rPr>
          <w:iCs/>
          <w:lang w:eastAsia="zh-CN"/>
        </w:rPr>
        <w:t>3</w:t>
      </w:r>
      <w:r w:rsidRPr="0054653E">
        <w:rPr>
          <w:iCs/>
          <w:lang w:eastAsia="zh-CN"/>
        </w:rPr>
        <w:t xml:space="preserve"> </w:t>
      </w:r>
      <w:r w:rsidRPr="008231B4">
        <w:rPr>
          <w:iCs/>
          <w:lang w:eastAsia="zh-CN"/>
        </w:rPr>
        <w:t xml:space="preserve">should </w:t>
      </w:r>
      <w:r>
        <w:rPr>
          <w:iCs/>
          <w:lang w:eastAsia="zh-CN"/>
        </w:rPr>
        <w:t xml:space="preserve">be </w:t>
      </w:r>
      <w:r w:rsidRPr="008231B4">
        <w:rPr>
          <w:iCs/>
          <w:lang w:eastAsia="zh-CN"/>
        </w:rPr>
        <w:t>support</w:t>
      </w:r>
      <w:r>
        <w:rPr>
          <w:iCs/>
          <w:lang w:eastAsia="zh-CN"/>
        </w:rPr>
        <w:t>ed</w:t>
      </w:r>
      <w:r w:rsidRPr="008231B4">
        <w:rPr>
          <w:iCs/>
          <w:lang w:eastAsia="zh-CN"/>
        </w:rPr>
        <w:t>, and type</w:t>
      </w:r>
      <w:r>
        <w:rPr>
          <w:iCs/>
          <w:lang w:eastAsia="zh-CN"/>
        </w:rPr>
        <w:t xml:space="preserve"> </w:t>
      </w:r>
      <w:r w:rsidRPr="008231B4">
        <w:rPr>
          <w:iCs/>
          <w:lang w:eastAsia="zh-CN"/>
        </w:rPr>
        <w:t>2</w:t>
      </w:r>
      <w:r>
        <w:rPr>
          <w:iCs/>
          <w:lang w:eastAsia="zh-CN"/>
        </w:rPr>
        <w:t xml:space="preserve"> should be deprioritized.</w:t>
      </w:r>
    </w:p>
    <w:p w14:paraId="0D0227B7" w14:textId="2C96820A" w:rsidR="001411AC" w:rsidRPr="00FC6F39"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6</w:t>
      </w:r>
      <w:r>
        <w:rPr>
          <w:b/>
          <w:i/>
          <w:lang w:eastAsia="zh-CN"/>
        </w:rPr>
        <w:t>: Regarding</w:t>
      </w:r>
      <w:r w:rsidRPr="00A7551A">
        <w:rPr>
          <w:b/>
          <w:i/>
          <w:lang w:eastAsia="zh-CN"/>
        </w:rPr>
        <w:t xml:space="preserve"> CSI prediction with UE-sided model,</w:t>
      </w:r>
      <w:r>
        <w:rPr>
          <w:b/>
          <w:i/>
          <w:lang w:eastAsia="zh-CN"/>
        </w:rPr>
        <w:t xml:space="preserve"> support performance monitoring type 1 and type 3 with intermediate KPI, e.g., SGCS, as p</w:t>
      </w:r>
      <w:r w:rsidRPr="008231B4">
        <w:rPr>
          <w:b/>
          <w:i/>
          <w:lang w:eastAsia="zh-CN"/>
        </w:rPr>
        <w:t>erformance metric</w:t>
      </w:r>
      <w:r w:rsidRPr="00A7551A">
        <w:rPr>
          <w:b/>
          <w:i/>
          <w:lang w:eastAsia="zh-CN"/>
        </w:rPr>
        <w:t>.</w:t>
      </w:r>
    </w:p>
    <w:p w14:paraId="26BA5EBD" w14:textId="2D0DAD83" w:rsidR="001411AC"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7</w:t>
      </w:r>
      <w:r>
        <w:rPr>
          <w:b/>
          <w:i/>
          <w:lang w:eastAsia="zh-CN"/>
        </w:rPr>
        <w:t>: Regarding</w:t>
      </w:r>
      <w:r w:rsidRPr="00A7551A">
        <w:rPr>
          <w:b/>
          <w:i/>
          <w:lang w:eastAsia="zh-CN"/>
        </w:rPr>
        <w:t xml:space="preserve"> </w:t>
      </w:r>
      <w:bookmarkStart w:id="6" w:name="OLE_LINK123"/>
      <w:r w:rsidRPr="00A7551A">
        <w:rPr>
          <w:b/>
          <w:i/>
          <w:lang w:eastAsia="zh-CN"/>
        </w:rPr>
        <w:t>CSI prediction with UE-sided model</w:t>
      </w:r>
      <w:bookmarkEnd w:id="6"/>
      <w:r w:rsidRPr="00A7551A">
        <w:rPr>
          <w:b/>
          <w:i/>
          <w:lang w:eastAsia="zh-CN"/>
        </w:rPr>
        <w:t>,</w:t>
      </w:r>
      <w:r>
        <w:rPr>
          <w:b/>
          <w:i/>
          <w:lang w:eastAsia="zh-CN"/>
        </w:rPr>
        <w:t xml:space="preserve"> deprioritize performance monitoring type 2</w:t>
      </w:r>
      <w:r w:rsidRPr="00A7551A">
        <w:rPr>
          <w:b/>
          <w:i/>
          <w:lang w:eastAsia="zh-CN"/>
        </w:rPr>
        <w:t>.</w:t>
      </w:r>
    </w:p>
    <w:p w14:paraId="56D14888" w14:textId="77777777" w:rsidR="001411AC" w:rsidRDefault="001411AC" w:rsidP="001411AC">
      <w:pPr>
        <w:overflowPunct w:val="0"/>
        <w:spacing w:beforeLines="30" w:before="72" w:afterLines="30" w:after="72" w:line="288" w:lineRule="auto"/>
        <w:rPr>
          <w:rFonts w:eastAsia="宋体"/>
          <w:color w:val="000000" w:themeColor="text1"/>
          <w:szCs w:val="24"/>
          <w:lang w:bidi="ar"/>
        </w:rPr>
      </w:pPr>
      <w:r>
        <w:rPr>
          <w:rFonts w:eastAsia="宋体" w:hint="eastAsia"/>
          <w:color w:val="000000" w:themeColor="text1"/>
          <w:szCs w:val="24"/>
          <w:lang w:bidi="ar"/>
        </w:rPr>
        <w:t xml:space="preserve">In addition, how to trigger </w:t>
      </w:r>
      <w:r>
        <w:rPr>
          <w:rFonts w:eastAsia="宋体"/>
          <w:color w:val="000000" w:themeColor="text1"/>
          <w:szCs w:val="24"/>
          <w:lang w:bidi="ar"/>
        </w:rPr>
        <w:t xml:space="preserve">monitoring </w:t>
      </w:r>
      <w:r>
        <w:rPr>
          <w:rFonts w:eastAsia="宋体" w:hint="eastAsia"/>
          <w:color w:val="000000" w:themeColor="text1"/>
          <w:szCs w:val="24"/>
          <w:lang w:bidi="ar"/>
        </w:rPr>
        <w:t xml:space="preserve">procedure </w:t>
      </w:r>
      <w:r>
        <w:rPr>
          <w:rFonts w:eastAsia="宋体"/>
          <w:color w:val="000000" w:themeColor="text1"/>
          <w:szCs w:val="24"/>
          <w:lang w:bidi="ar"/>
        </w:rPr>
        <w:t xml:space="preserve">should be </w:t>
      </w:r>
      <w:r>
        <w:rPr>
          <w:rFonts w:eastAsia="宋体" w:hint="eastAsia"/>
          <w:color w:val="000000" w:themeColor="text1"/>
          <w:szCs w:val="24"/>
          <w:lang w:bidi="ar"/>
        </w:rPr>
        <w:t xml:space="preserve">further discussed. For example, monitoring can be periodically triggered or event triggered. </w:t>
      </w:r>
    </w:p>
    <w:p w14:paraId="35D87B60" w14:textId="77777777" w:rsidR="001411AC" w:rsidRPr="004A1CFF" w:rsidRDefault="001411AC" w:rsidP="00636DB3">
      <w:pPr>
        <w:pStyle w:val="af3"/>
        <w:numPr>
          <w:ilvl w:val="0"/>
          <w:numId w:val="17"/>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For the periodic trigger, the definition of periods for different c</w:t>
      </w:r>
      <w:r>
        <w:rPr>
          <w:rFonts w:eastAsia="宋体" w:hint="eastAsia"/>
          <w:color w:val="000000" w:themeColor="text1"/>
          <w:szCs w:val="24"/>
          <w:lang w:bidi="ar"/>
        </w:rPr>
        <w:t>onfigurations and time duration</w:t>
      </w:r>
      <w:r>
        <w:rPr>
          <w:rFonts w:eastAsia="宋体"/>
          <w:color w:val="000000" w:themeColor="text1"/>
          <w:szCs w:val="24"/>
          <w:lang w:bidi="ar"/>
        </w:rPr>
        <w:t>/</w:t>
      </w:r>
      <w:r>
        <w:rPr>
          <w:rFonts w:eastAsia="宋体" w:hint="eastAsia"/>
          <w:color w:val="000000" w:themeColor="text1"/>
          <w:szCs w:val="24"/>
          <w:lang w:eastAsia="zh-CN" w:bidi="ar"/>
        </w:rPr>
        <w:t>stop</w:t>
      </w:r>
      <w:r>
        <w:rPr>
          <w:rFonts w:eastAsia="宋体"/>
          <w:color w:val="000000" w:themeColor="text1"/>
          <w:szCs w:val="24"/>
          <w:lang w:bidi="ar"/>
        </w:rPr>
        <w:t xml:space="preserve"> </w:t>
      </w:r>
      <w:r>
        <w:rPr>
          <w:rFonts w:eastAsia="宋体" w:hint="eastAsia"/>
          <w:color w:val="000000" w:themeColor="text1"/>
          <w:szCs w:val="24"/>
          <w:lang w:eastAsia="zh-CN" w:bidi="ar"/>
        </w:rPr>
        <w:t>time</w:t>
      </w:r>
      <w:r>
        <w:rPr>
          <w:rFonts w:eastAsia="宋体"/>
          <w:color w:val="000000" w:themeColor="text1"/>
          <w:szCs w:val="24"/>
          <w:lang w:bidi="ar"/>
        </w:rPr>
        <w:t xml:space="preserve"> </w:t>
      </w:r>
      <w:r w:rsidRPr="004A1CFF">
        <w:rPr>
          <w:rFonts w:eastAsia="宋体" w:hint="eastAsia"/>
          <w:color w:val="000000" w:themeColor="text1"/>
          <w:szCs w:val="24"/>
          <w:lang w:bidi="ar"/>
        </w:rPr>
        <w:t xml:space="preserve">of monitoring for CSI prediction </w:t>
      </w:r>
      <w:r>
        <w:rPr>
          <w:rFonts w:eastAsia="宋体" w:hint="eastAsia"/>
          <w:color w:val="000000" w:themeColor="text1"/>
          <w:szCs w:val="24"/>
          <w:lang w:eastAsia="zh-CN" w:bidi="ar"/>
        </w:rPr>
        <w:t>performance</w:t>
      </w:r>
      <w:r>
        <w:rPr>
          <w:rFonts w:eastAsia="宋体"/>
          <w:color w:val="000000" w:themeColor="text1"/>
          <w:szCs w:val="24"/>
          <w:lang w:bidi="ar"/>
        </w:rPr>
        <w:t xml:space="preserve"> </w:t>
      </w:r>
      <w:r w:rsidRPr="004A1CFF">
        <w:rPr>
          <w:rFonts w:eastAsia="宋体" w:hint="eastAsia"/>
          <w:color w:val="000000" w:themeColor="text1"/>
          <w:szCs w:val="24"/>
          <w:lang w:bidi="ar"/>
        </w:rPr>
        <w:t xml:space="preserve">should be </w:t>
      </w:r>
      <w:r>
        <w:rPr>
          <w:rFonts w:eastAsia="宋体" w:hint="eastAsia"/>
          <w:color w:val="000000" w:themeColor="text1"/>
          <w:szCs w:val="24"/>
          <w:lang w:eastAsia="zh-CN" w:bidi="ar"/>
        </w:rPr>
        <w:t>considered</w:t>
      </w:r>
      <w:r w:rsidRPr="004A1CFF">
        <w:rPr>
          <w:rFonts w:eastAsia="宋体" w:hint="eastAsia"/>
          <w:color w:val="000000" w:themeColor="text1"/>
          <w:szCs w:val="24"/>
          <w:lang w:bidi="ar"/>
        </w:rPr>
        <w:t xml:space="preserve">. </w:t>
      </w:r>
    </w:p>
    <w:p w14:paraId="4D01CFEA" w14:textId="77777777" w:rsidR="001411AC" w:rsidRPr="004A1CFF" w:rsidRDefault="001411AC" w:rsidP="00636DB3">
      <w:pPr>
        <w:pStyle w:val="af3"/>
        <w:numPr>
          <w:ilvl w:val="0"/>
          <w:numId w:val="16"/>
        </w:numPr>
        <w:overflowPunct w:val="0"/>
        <w:spacing w:beforeLines="30" w:before="72" w:afterLines="30" w:after="72" w:line="288" w:lineRule="auto"/>
        <w:ind w:firstLineChars="0"/>
        <w:rPr>
          <w:rFonts w:eastAsia="宋体"/>
          <w:color w:val="000000" w:themeColor="text1"/>
          <w:szCs w:val="24"/>
          <w:lang w:bidi="ar"/>
        </w:rPr>
      </w:pPr>
      <w:r w:rsidRPr="004A1CFF">
        <w:rPr>
          <w:rFonts w:eastAsia="宋体" w:hint="eastAsia"/>
          <w:color w:val="000000" w:themeColor="text1"/>
          <w:szCs w:val="24"/>
          <w:lang w:bidi="ar"/>
        </w:rPr>
        <w:t>For event triggered monitoring, the definition of</w:t>
      </w:r>
      <w:r w:rsidRPr="004A1CFF">
        <w:rPr>
          <w:rFonts w:eastAsia="宋体"/>
          <w:color w:val="000000" w:themeColor="text1"/>
          <w:szCs w:val="24"/>
          <w:lang w:bidi="ar"/>
        </w:rPr>
        <w:t xml:space="preserve"> </w:t>
      </w:r>
      <w:r>
        <w:rPr>
          <w:rFonts w:eastAsia="宋体" w:hint="eastAsia"/>
          <w:color w:val="000000" w:themeColor="text1"/>
          <w:szCs w:val="24"/>
          <w:lang w:eastAsia="zh-CN" w:bidi="ar"/>
        </w:rPr>
        <w:t>event</w:t>
      </w:r>
      <w:r>
        <w:rPr>
          <w:rFonts w:eastAsia="宋体"/>
          <w:color w:val="000000" w:themeColor="text1"/>
          <w:szCs w:val="24"/>
          <w:lang w:eastAsia="zh-CN" w:bidi="ar"/>
        </w:rPr>
        <w:t xml:space="preserve">, such as </w:t>
      </w:r>
      <w:r w:rsidRPr="004A1CFF">
        <w:rPr>
          <w:rFonts w:eastAsia="宋体"/>
          <w:color w:val="000000" w:themeColor="text1"/>
          <w:szCs w:val="24"/>
          <w:lang w:bidi="ar"/>
        </w:rPr>
        <w:t xml:space="preserve">the triggering condition of monitoring for CSI prediction should be </w:t>
      </w:r>
      <w:r w:rsidRPr="004A1CFF">
        <w:rPr>
          <w:rFonts w:eastAsia="宋体" w:hint="eastAsia"/>
          <w:color w:val="000000" w:themeColor="text1"/>
          <w:szCs w:val="24"/>
          <w:lang w:bidi="ar"/>
        </w:rPr>
        <w:t>considered.</w:t>
      </w:r>
    </w:p>
    <w:p w14:paraId="47205523" w14:textId="51BEE75C" w:rsidR="00397FD9" w:rsidRPr="00547460"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8</w:t>
      </w:r>
      <w:r>
        <w:rPr>
          <w:b/>
          <w:i/>
          <w:lang w:eastAsia="zh-CN"/>
        </w:rPr>
        <w:t>: For performance monitoring,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bookmarkEnd w:id="4"/>
    <w:p w14:paraId="16E1DA0F" w14:textId="77777777" w:rsidR="007C2BDF" w:rsidRDefault="007C2BDF" w:rsidP="000B47B8">
      <w:pPr>
        <w:pStyle w:val="1"/>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39EB5C7C" w14:textId="77777777" w:rsidR="006F6318" w:rsidRPr="00E82E90" w:rsidRDefault="006F6318" w:rsidP="006F6318">
      <w:pPr>
        <w:rPr>
          <w:b/>
          <w:i/>
        </w:rPr>
      </w:pPr>
      <w:r w:rsidRPr="00E82E90">
        <w:rPr>
          <w:b/>
          <w:i/>
          <w:lang w:eastAsia="zh-CN"/>
        </w:rPr>
        <w:t>Proposal 1:</w:t>
      </w:r>
      <w:r w:rsidRPr="00E82E90">
        <w:rPr>
          <w:b/>
          <w:i/>
        </w:rPr>
        <w:t xml:space="preserve"> For </w:t>
      </w:r>
      <w:r>
        <w:rPr>
          <w:b/>
          <w:i/>
        </w:rPr>
        <w:t>CSI prediction</w:t>
      </w:r>
      <w:r w:rsidRPr="00E82E90">
        <w:rPr>
          <w:b/>
          <w:i/>
        </w:rPr>
        <w:t xml:space="preserve">, </w:t>
      </w:r>
      <w:r>
        <w:rPr>
          <w:b/>
          <w:i/>
        </w:rPr>
        <w:t xml:space="preserve">associated ID can be used </w:t>
      </w:r>
      <w:r w:rsidRPr="00E82E90">
        <w:rPr>
          <w:b/>
          <w:i/>
        </w:rPr>
        <w:t>to ensure consistency bet</w:t>
      </w:r>
      <w:r>
        <w:rPr>
          <w:b/>
          <w:i/>
        </w:rPr>
        <w:t>ween training and inference.</w:t>
      </w:r>
    </w:p>
    <w:p w14:paraId="06D8BD7C" w14:textId="2B69A7ED" w:rsidR="00B44DC9" w:rsidRDefault="00397FD9" w:rsidP="00794C45">
      <w:pPr>
        <w:rPr>
          <w:b/>
          <w:i/>
        </w:rPr>
      </w:pPr>
      <w:r w:rsidRPr="00A7551A">
        <w:rPr>
          <w:rFonts w:hint="eastAsia"/>
          <w:b/>
          <w:i/>
          <w:lang w:eastAsia="zh-CN"/>
        </w:rPr>
        <w:t>Pro</w:t>
      </w:r>
      <w:r>
        <w:rPr>
          <w:b/>
          <w:i/>
          <w:lang w:eastAsia="zh-CN"/>
        </w:rPr>
        <w:t>posal 2:</w:t>
      </w:r>
      <w:r w:rsidRPr="00397FD9">
        <w:rPr>
          <w:b/>
          <w:i/>
        </w:rPr>
        <w:t xml:space="preserve"> </w:t>
      </w:r>
      <w:r w:rsidRPr="00E82E90">
        <w:rPr>
          <w:b/>
          <w:i/>
        </w:rPr>
        <w:t xml:space="preserve">For </w:t>
      </w:r>
      <w:r>
        <w:rPr>
          <w:b/>
          <w:i/>
        </w:rPr>
        <w:t>CSI prediction</w:t>
      </w:r>
      <w:r w:rsidRPr="00E82E90">
        <w:rPr>
          <w:b/>
          <w:i/>
        </w:rPr>
        <w:t xml:space="preserve">, </w:t>
      </w:r>
      <w:r>
        <w:rPr>
          <w:b/>
          <w:i/>
        </w:rPr>
        <w:t xml:space="preserve">associated ID </w:t>
      </w:r>
      <w:r w:rsidRPr="00397FD9">
        <w:rPr>
          <w:b/>
          <w:i/>
        </w:rPr>
        <w:t>can be configured within CSI framework</w:t>
      </w:r>
      <w:r>
        <w:rPr>
          <w:b/>
          <w:i/>
        </w:rPr>
        <w:t>.</w:t>
      </w:r>
    </w:p>
    <w:p w14:paraId="55A7F533" w14:textId="77777777" w:rsidR="001411AC" w:rsidRPr="00020E07" w:rsidRDefault="001411AC" w:rsidP="001411AC">
      <w:pPr>
        <w:jc w:val="left"/>
        <w:rPr>
          <w:b/>
          <w:i/>
          <w:lang w:eastAsia="zh-CN"/>
        </w:rPr>
      </w:pPr>
      <w:r>
        <w:rPr>
          <w:b/>
          <w:i/>
          <w:lang w:eastAsia="zh-CN"/>
        </w:rPr>
        <w:t>Proposal 3</w:t>
      </w:r>
      <w:r w:rsidRPr="00020E07">
        <w:rPr>
          <w:b/>
          <w:i/>
          <w:lang w:eastAsia="zh-CN"/>
        </w:rPr>
        <w:t xml:space="preserve"> : Regarding the data collection at UE side for CSI prediction with UE-side AI/ML model, study the potential specification impact (if any) to initiate/trigger data collection from RAN1 point of view by considering the following options as a starting point </w:t>
      </w:r>
    </w:p>
    <w:p w14:paraId="27768609"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1: data collection initiated/triggered by configuration from NW </w:t>
      </w:r>
    </w:p>
    <w:p w14:paraId="0900DF50" w14:textId="77777777" w:rsidR="001411AC" w:rsidRPr="00020E07" w:rsidRDefault="001411AC" w:rsidP="00636DB3">
      <w:pPr>
        <w:numPr>
          <w:ilvl w:val="0"/>
          <w:numId w:val="14"/>
        </w:numPr>
        <w:overflowPunct w:val="0"/>
        <w:snapToGrid/>
        <w:contextualSpacing/>
        <w:jc w:val="left"/>
        <w:textAlignment w:val="baseline"/>
        <w:rPr>
          <w:b/>
          <w:i/>
          <w:lang w:eastAsia="zh-CN"/>
        </w:rPr>
      </w:pPr>
      <w:r w:rsidRPr="00020E07">
        <w:rPr>
          <w:b/>
          <w:i/>
          <w:lang w:eastAsia="zh-CN"/>
        </w:rPr>
        <w:t xml:space="preserve">Option 2: request from UE for data collection </w:t>
      </w:r>
    </w:p>
    <w:p w14:paraId="0183C3F4" w14:textId="77777777" w:rsidR="001411AC" w:rsidRPr="007634E6" w:rsidRDefault="001411AC" w:rsidP="00636DB3">
      <w:pPr>
        <w:numPr>
          <w:ilvl w:val="1"/>
          <w:numId w:val="14"/>
        </w:numPr>
        <w:overflowPunct w:val="0"/>
        <w:snapToGrid/>
        <w:contextualSpacing/>
        <w:jc w:val="left"/>
        <w:textAlignment w:val="baseline"/>
        <w:rPr>
          <w:b/>
          <w:i/>
          <w:lang w:eastAsia="zh-CN"/>
        </w:rPr>
      </w:pPr>
      <w:r w:rsidRPr="00020E07">
        <w:rPr>
          <w:b/>
          <w:i/>
          <w:lang w:eastAsia="zh-CN"/>
        </w:rPr>
        <w:t>FFS: details</w:t>
      </w:r>
    </w:p>
    <w:p w14:paraId="559E0192" w14:textId="77777777" w:rsidR="001411AC" w:rsidRPr="001411AC" w:rsidRDefault="001411AC" w:rsidP="001411AC">
      <w:pPr>
        <w:rPr>
          <w:b/>
          <w:i/>
          <w:lang w:eastAsia="zh-CN"/>
        </w:rPr>
      </w:pPr>
      <w:r w:rsidRPr="001411AC">
        <w:rPr>
          <w:b/>
          <w:i/>
          <w:lang w:eastAsia="zh-CN"/>
        </w:rPr>
        <w:t>Proposal 4:</w:t>
      </w:r>
      <w:r w:rsidRPr="004D2500">
        <w:t xml:space="preserve"> </w:t>
      </w:r>
      <w:r w:rsidRPr="001411AC">
        <w:rPr>
          <w:b/>
          <w:i/>
          <w:lang w:eastAsia="zh-CN"/>
        </w:rPr>
        <w:t>CSI-RS configuration for non-AI-based CSI prediction in Rel-18 MIMO can be reused for model inference of AI-based CSI prediction.</w:t>
      </w:r>
    </w:p>
    <w:p w14:paraId="3EFDDCA3" w14:textId="77777777" w:rsidR="002D0530" w:rsidRPr="007634E6" w:rsidRDefault="002D0530" w:rsidP="002D0530">
      <w:pPr>
        <w:rPr>
          <w:b/>
          <w:i/>
          <w:lang w:eastAsia="zh-CN"/>
        </w:rPr>
      </w:pPr>
      <w:r w:rsidRPr="007B29F3">
        <w:rPr>
          <w:b/>
          <w:i/>
          <w:lang w:eastAsia="zh-CN"/>
        </w:rPr>
        <w:t xml:space="preserve">Proposal </w:t>
      </w:r>
      <w:r>
        <w:rPr>
          <w:b/>
          <w:i/>
          <w:lang w:eastAsia="zh-CN"/>
        </w:rPr>
        <w:t>5</w:t>
      </w:r>
      <w:r>
        <w:rPr>
          <w:rFonts w:ascii="Times" w:eastAsia="Batang" w:hAnsi="Times"/>
          <w:b/>
          <w:i/>
          <w:sz w:val="20"/>
          <w:szCs w:val="24"/>
          <w:lang w:val="en-GB"/>
        </w:rPr>
        <w:t>:</w:t>
      </w:r>
      <w:r w:rsidRPr="007634E6">
        <w:rPr>
          <w:b/>
          <w:i/>
          <w:lang w:eastAsia="zh-CN"/>
        </w:rPr>
        <w:t xml:space="preserve"> </w:t>
      </w:r>
      <w:r w:rsidRPr="002D0530">
        <w:rPr>
          <w:b/>
          <w:i/>
          <w:lang w:eastAsia="zh-CN"/>
        </w:rPr>
        <w:t>gNB should indicate the association between prediction CSI-RS and the ground-truth CS</w:t>
      </w:r>
      <w:r>
        <w:rPr>
          <w:b/>
          <w:i/>
          <w:lang w:eastAsia="zh-CN"/>
        </w:rPr>
        <w:t>I-RS for performance monitoring</w:t>
      </w:r>
      <w:r w:rsidRPr="007634E6">
        <w:rPr>
          <w:b/>
          <w:i/>
          <w:lang w:eastAsia="zh-CN"/>
        </w:rPr>
        <w:t>.</w:t>
      </w:r>
    </w:p>
    <w:p w14:paraId="21367A89" w14:textId="60983B25" w:rsidR="001411AC" w:rsidRPr="00FC6F39"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6</w:t>
      </w:r>
      <w:r>
        <w:rPr>
          <w:b/>
          <w:i/>
          <w:lang w:eastAsia="zh-CN"/>
        </w:rPr>
        <w:t>: Regarding</w:t>
      </w:r>
      <w:r w:rsidRPr="00A7551A">
        <w:rPr>
          <w:b/>
          <w:i/>
          <w:lang w:eastAsia="zh-CN"/>
        </w:rPr>
        <w:t xml:space="preserve"> CSI prediction with UE-sided model,</w:t>
      </w:r>
      <w:r>
        <w:rPr>
          <w:b/>
          <w:i/>
          <w:lang w:eastAsia="zh-CN"/>
        </w:rPr>
        <w:t xml:space="preserve"> support performance monitoring Type 1 and Type 3 with intermediate KPI, e.g., SGCS, as p</w:t>
      </w:r>
      <w:r w:rsidRPr="008231B4">
        <w:rPr>
          <w:b/>
          <w:i/>
          <w:lang w:eastAsia="zh-CN"/>
        </w:rPr>
        <w:t>erformance metric</w:t>
      </w:r>
      <w:r w:rsidRPr="00A7551A">
        <w:rPr>
          <w:b/>
          <w:i/>
          <w:lang w:eastAsia="zh-CN"/>
        </w:rPr>
        <w:t>.</w:t>
      </w:r>
    </w:p>
    <w:p w14:paraId="420795CA" w14:textId="70B647D4" w:rsidR="001411AC" w:rsidRDefault="001411AC" w:rsidP="001411AC">
      <w:pPr>
        <w:rPr>
          <w:b/>
          <w:i/>
          <w:lang w:eastAsia="zh-CN"/>
        </w:rPr>
      </w:pPr>
      <w:r w:rsidRPr="00A7551A">
        <w:rPr>
          <w:rFonts w:hint="eastAsia"/>
          <w:b/>
          <w:i/>
          <w:lang w:eastAsia="zh-CN"/>
        </w:rPr>
        <w:t>Pro</w:t>
      </w:r>
      <w:r>
        <w:rPr>
          <w:b/>
          <w:i/>
          <w:lang w:eastAsia="zh-CN"/>
        </w:rPr>
        <w:t xml:space="preserve">posal </w:t>
      </w:r>
      <w:r w:rsidR="008011F9">
        <w:rPr>
          <w:b/>
          <w:i/>
          <w:lang w:eastAsia="zh-CN"/>
        </w:rPr>
        <w:t>7</w:t>
      </w:r>
      <w:r>
        <w:rPr>
          <w:b/>
          <w:i/>
          <w:lang w:eastAsia="zh-CN"/>
        </w:rPr>
        <w:t>: Regarding</w:t>
      </w:r>
      <w:r w:rsidRPr="00A7551A">
        <w:rPr>
          <w:b/>
          <w:i/>
          <w:lang w:eastAsia="zh-CN"/>
        </w:rPr>
        <w:t xml:space="preserve"> CSI prediction with UE-sided model,</w:t>
      </w:r>
      <w:r>
        <w:rPr>
          <w:b/>
          <w:i/>
          <w:lang w:eastAsia="zh-CN"/>
        </w:rPr>
        <w:t xml:space="preserve"> deprioritize performance monitoring Type 2</w:t>
      </w:r>
      <w:r w:rsidRPr="00A7551A">
        <w:rPr>
          <w:b/>
          <w:i/>
          <w:lang w:eastAsia="zh-CN"/>
        </w:rPr>
        <w:t>.</w:t>
      </w:r>
    </w:p>
    <w:p w14:paraId="0F5BF3E3" w14:textId="271A48F5" w:rsidR="001411AC" w:rsidRPr="001411AC" w:rsidRDefault="001411AC" w:rsidP="001411AC">
      <w:pPr>
        <w:rPr>
          <w:rFonts w:hint="eastAsia"/>
          <w:b/>
          <w:i/>
          <w:lang w:eastAsia="zh-CN"/>
        </w:rPr>
      </w:pPr>
      <w:r w:rsidRPr="00A7551A">
        <w:rPr>
          <w:rFonts w:hint="eastAsia"/>
          <w:b/>
          <w:i/>
          <w:lang w:eastAsia="zh-CN"/>
        </w:rPr>
        <w:t>Pro</w:t>
      </w:r>
      <w:r>
        <w:rPr>
          <w:b/>
          <w:i/>
          <w:lang w:eastAsia="zh-CN"/>
        </w:rPr>
        <w:t xml:space="preserve">posal </w:t>
      </w:r>
      <w:r w:rsidR="008011F9">
        <w:rPr>
          <w:b/>
          <w:i/>
          <w:lang w:eastAsia="zh-CN"/>
        </w:rPr>
        <w:t>8</w:t>
      </w:r>
      <w:r>
        <w:rPr>
          <w:b/>
          <w:i/>
          <w:lang w:eastAsia="zh-CN"/>
        </w:rPr>
        <w:t>: For performance mon</w:t>
      </w:r>
      <w:bookmarkStart w:id="7" w:name="_GoBack"/>
      <w:bookmarkEnd w:id="7"/>
      <w:r>
        <w:rPr>
          <w:b/>
          <w:i/>
          <w:lang w:eastAsia="zh-CN"/>
        </w:rPr>
        <w:t>itoring, both</w:t>
      </w:r>
      <w:r w:rsidRPr="00A7551A">
        <w:rPr>
          <w:b/>
          <w:i/>
          <w:lang w:eastAsia="zh-CN"/>
        </w:rPr>
        <w:t xml:space="preserve"> </w:t>
      </w:r>
      <w:r w:rsidRPr="004A1CFF">
        <w:rPr>
          <w:b/>
          <w:i/>
          <w:lang w:eastAsia="zh-CN"/>
        </w:rPr>
        <w:t xml:space="preserve">periodic trigger </w:t>
      </w:r>
      <w:r>
        <w:rPr>
          <w:b/>
          <w:i/>
          <w:lang w:eastAsia="zh-CN"/>
        </w:rPr>
        <w:t xml:space="preserve">and event trigger </w:t>
      </w:r>
      <w:r w:rsidRPr="00A7551A">
        <w:rPr>
          <w:b/>
          <w:i/>
          <w:lang w:eastAsia="zh-CN"/>
        </w:rPr>
        <w:t>can be considered.</w:t>
      </w:r>
    </w:p>
    <w:p w14:paraId="4207A91E" w14:textId="4DB17F8D" w:rsidR="00DC15A0" w:rsidRPr="00D65098" w:rsidRDefault="007C2BDF" w:rsidP="000B47B8">
      <w:pPr>
        <w:pStyle w:val="1"/>
        <w:rPr>
          <w:lang w:eastAsia="zh-CN"/>
        </w:rPr>
      </w:pPr>
      <w:r>
        <w:rPr>
          <w:lang w:eastAsia="zh-CN"/>
        </w:rPr>
        <w:t>Reference</w:t>
      </w:r>
    </w:p>
    <w:bookmarkEnd w:id="1"/>
    <w:p w14:paraId="495A5DDA" w14:textId="4CD58512" w:rsidR="00B146F4" w:rsidRDefault="008621C9" w:rsidP="00636DB3">
      <w:pPr>
        <w:pStyle w:val="af3"/>
        <w:numPr>
          <w:ilvl w:val="0"/>
          <w:numId w:val="10"/>
        </w:numPr>
        <w:ind w:firstLineChars="0"/>
      </w:pPr>
      <w:r w:rsidRPr="008621C9">
        <w:t>RP-2</w:t>
      </w:r>
      <w:r w:rsidR="004C29B3" w:rsidRPr="004C29B3">
        <w:t>43244</w:t>
      </w:r>
      <w:r>
        <w:t xml:space="preserve"> </w:t>
      </w:r>
      <w:r w:rsidR="004C29B3" w:rsidRPr="004C29B3">
        <w:t>Revised WID: Artificial Intelligence (AI)/Machine Learning (ML) for NR Air Interface</w:t>
      </w:r>
    </w:p>
    <w:p w14:paraId="2D39EE97" w14:textId="788E010E" w:rsidR="0033550B" w:rsidRDefault="0033550B" w:rsidP="00636DB3">
      <w:pPr>
        <w:pStyle w:val="af3"/>
        <w:numPr>
          <w:ilvl w:val="0"/>
          <w:numId w:val="10"/>
        </w:numPr>
        <w:ind w:firstLineChars="0"/>
      </w:pPr>
      <w:r>
        <w:rPr>
          <w:lang w:eastAsia="zh-CN"/>
        </w:rPr>
        <w:t>Chair notes RAN1#118bis eom0</w:t>
      </w:r>
    </w:p>
    <w:p w14:paraId="1C7746A1" w14:textId="7C4DDD48" w:rsidR="006969CF" w:rsidRDefault="006969CF" w:rsidP="00636DB3">
      <w:pPr>
        <w:pStyle w:val="af3"/>
        <w:numPr>
          <w:ilvl w:val="0"/>
          <w:numId w:val="10"/>
        </w:numPr>
        <w:ind w:firstLineChars="0"/>
      </w:pPr>
      <w:r>
        <w:rPr>
          <w:lang w:eastAsia="zh-CN"/>
        </w:rPr>
        <w:t>Chair notes RAN1#116</w:t>
      </w:r>
      <w:r w:rsidR="00E949D3">
        <w:rPr>
          <w:lang w:eastAsia="zh-CN"/>
        </w:rPr>
        <w:t>bis</w:t>
      </w:r>
      <w:r>
        <w:rPr>
          <w:lang w:eastAsia="zh-CN"/>
        </w:rPr>
        <w:t xml:space="preserve"> eom0</w:t>
      </w:r>
    </w:p>
    <w:p w14:paraId="4DCAF041" w14:textId="1D96C0A8" w:rsidR="00012626" w:rsidRDefault="00E949D3" w:rsidP="00636DB3">
      <w:pPr>
        <w:pStyle w:val="af3"/>
        <w:numPr>
          <w:ilvl w:val="0"/>
          <w:numId w:val="10"/>
        </w:numPr>
        <w:ind w:firstLineChars="0"/>
      </w:pPr>
      <w:r>
        <w:rPr>
          <w:lang w:eastAsia="zh-CN"/>
        </w:rPr>
        <w:t>Chair notes RAN1#118 eom0</w:t>
      </w:r>
    </w:p>
    <w:p w14:paraId="60A97117" w14:textId="6F4CB089" w:rsidR="001411AC" w:rsidRDefault="001411AC" w:rsidP="00636DB3">
      <w:pPr>
        <w:pStyle w:val="af3"/>
        <w:numPr>
          <w:ilvl w:val="0"/>
          <w:numId w:val="10"/>
        </w:numPr>
        <w:ind w:firstLineChars="0"/>
      </w:pPr>
      <w:r>
        <w:rPr>
          <w:lang w:eastAsia="zh-CN"/>
        </w:rPr>
        <w:t>Chair notes RAN1#116 eom0</w:t>
      </w:r>
    </w:p>
    <w:p w14:paraId="13A94B02" w14:textId="77777777" w:rsidR="001411AC" w:rsidRDefault="001411AC" w:rsidP="00636DB3">
      <w:pPr>
        <w:pStyle w:val="af3"/>
        <w:numPr>
          <w:ilvl w:val="0"/>
          <w:numId w:val="10"/>
        </w:numPr>
        <w:ind w:firstLineChars="0"/>
      </w:pPr>
      <w:r w:rsidRPr="0087766D">
        <w:t>Draft Repor</w:t>
      </w:r>
      <w:r>
        <w:t>t of 3GPP TSG RAN WG1 #112b-</w:t>
      </w:r>
      <w:r>
        <w:rPr>
          <w:rFonts w:hint="eastAsia"/>
          <w:lang w:eastAsia="zh-CN"/>
        </w:rPr>
        <w:t>e</w:t>
      </w:r>
    </w:p>
    <w:p w14:paraId="3B69B09E" w14:textId="60B038F9" w:rsidR="001411AC" w:rsidRDefault="001411AC" w:rsidP="00636DB3">
      <w:pPr>
        <w:pStyle w:val="af3"/>
        <w:numPr>
          <w:ilvl w:val="0"/>
          <w:numId w:val="10"/>
        </w:numPr>
        <w:ind w:firstLineChars="0"/>
      </w:pPr>
      <w:r w:rsidRPr="0087766D">
        <w:t>Draft Repor</w:t>
      </w:r>
      <w:r>
        <w:t>t of 3GPP TSG RAN WG1 #114</w:t>
      </w:r>
    </w:p>
    <w:p w14:paraId="63868C8F" w14:textId="6619BB55" w:rsidR="00C1516B" w:rsidRPr="0051519C" w:rsidRDefault="00C1516B" w:rsidP="00636DB3">
      <w:pPr>
        <w:pStyle w:val="af3"/>
        <w:numPr>
          <w:ilvl w:val="0"/>
          <w:numId w:val="10"/>
        </w:numPr>
        <w:ind w:firstLineChars="0"/>
      </w:pPr>
      <w:r>
        <w:rPr>
          <w:lang w:eastAsia="zh-CN"/>
        </w:rPr>
        <w:t>Chair notes RAN1#117</w:t>
      </w:r>
      <w:r>
        <w:rPr>
          <w:lang w:eastAsia="zh-CN"/>
        </w:rPr>
        <w:t xml:space="preserve"> eom0</w:t>
      </w:r>
    </w:p>
    <w:sectPr w:rsidR="00C1516B"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04812" w14:textId="77777777" w:rsidR="00636DB3" w:rsidRDefault="00636DB3">
      <w:r>
        <w:separator/>
      </w:r>
    </w:p>
  </w:endnote>
  <w:endnote w:type="continuationSeparator" w:id="0">
    <w:p w14:paraId="384D0C82" w14:textId="77777777" w:rsidR="00636DB3" w:rsidRDefault="0063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C99E0" w14:textId="77777777" w:rsidR="00636DB3" w:rsidRDefault="00636DB3">
      <w:r>
        <w:separator/>
      </w:r>
    </w:p>
  </w:footnote>
  <w:footnote w:type="continuationSeparator" w:id="0">
    <w:p w14:paraId="0464AC1C" w14:textId="77777777" w:rsidR="00636DB3" w:rsidRDefault="00636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2A34A1"/>
    <w:multiLevelType w:val="multilevel"/>
    <w:tmpl w:val="850E0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DE000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7"/>
  </w:num>
  <w:num w:numId="3">
    <w:abstractNumId w:val="23"/>
  </w:num>
  <w:num w:numId="4">
    <w:abstractNumId w:val="24"/>
  </w:num>
  <w:num w:numId="5">
    <w:abstractNumId w:val="14"/>
  </w:num>
  <w:num w:numId="6">
    <w:abstractNumId w:val="25"/>
  </w:num>
  <w:num w:numId="7">
    <w:abstractNumId w:val="22"/>
  </w:num>
  <w:num w:numId="8">
    <w:abstractNumId w:val="12"/>
  </w:num>
  <w:num w:numId="9">
    <w:abstractNumId w:val="20"/>
  </w:num>
  <w:num w:numId="10">
    <w:abstractNumId w:val="6"/>
  </w:num>
  <w:num w:numId="11">
    <w:abstractNumId w:val="19"/>
  </w:num>
  <w:num w:numId="12">
    <w:abstractNumId w:val="15"/>
  </w:num>
  <w:num w:numId="13">
    <w:abstractNumId w:val="18"/>
  </w:num>
  <w:num w:numId="14">
    <w:abstractNumId w:val="8"/>
  </w:num>
  <w:num w:numId="15">
    <w:abstractNumId w:val="5"/>
  </w:num>
  <w:num w:numId="16">
    <w:abstractNumId w:val="7"/>
  </w:num>
  <w:num w:numId="17">
    <w:abstractNumId w:val="17"/>
  </w:num>
  <w:num w:numId="18">
    <w:abstractNumId w:val="13"/>
  </w:num>
  <w:num w:numId="19">
    <w:abstractNumId w:val="28"/>
  </w:num>
  <w:num w:numId="20">
    <w:abstractNumId w:val="21"/>
  </w:num>
  <w:num w:numId="21">
    <w:abstractNumId w:val="16"/>
  </w:num>
  <w:num w:numId="22">
    <w:abstractNumId w:val="9"/>
  </w:num>
  <w:num w:numId="23">
    <w:abstractNumId w:val="4"/>
  </w:num>
  <w:num w:numId="24">
    <w:abstractNumId w:val="0"/>
  </w:num>
  <w:num w:numId="25">
    <w:abstractNumId w:val="3"/>
  </w:num>
  <w:num w:numId="26">
    <w:abstractNumId w:val="2"/>
  </w:num>
  <w:num w:numId="27">
    <w:abstractNumId w:val="1"/>
  </w:num>
  <w:num w:numId="28">
    <w:abstractNumId w:val="11"/>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1AC"/>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30"/>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9B3"/>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60"/>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6DB3"/>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1F9"/>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16B"/>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6C"/>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0D"/>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spacing w:before="120"/>
      <w:outlineLvl w:val="0"/>
    </w:pPr>
    <w:rPr>
      <w:b/>
      <w:bCs/>
      <w:sz w:val="28"/>
      <w:szCs w:val="28"/>
    </w:rPr>
  </w:style>
  <w:style w:type="paragraph" w:styleId="20">
    <w:name w:val="heading 2"/>
    <w:basedOn w:val="a"/>
    <w:next w:val="a"/>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C245BA"/>
    <w:pPr>
      <w:keepNext/>
      <w:spacing w:before="240" w:after="60"/>
      <w:outlineLvl w:val="3"/>
    </w:pPr>
    <w:rPr>
      <w:b/>
      <w:bCs/>
      <w:szCs w:val="28"/>
    </w:rPr>
  </w:style>
  <w:style w:type="paragraph" w:styleId="5">
    <w:name w:val="heading 5"/>
    <w:aliases w:val="h5,Heading5"/>
    <w:basedOn w:val="a"/>
    <w:next w:val="a"/>
    <w:qFormat/>
    <w:rsid w:val="000B06DB"/>
    <w:pPr>
      <w:spacing w:before="240" w:after="60"/>
      <w:outlineLvl w:val="4"/>
    </w:pPr>
    <w:rPr>
      <w:b/>
      <w:bCs/>
      <w:i/>
      <w:iCs/>
      <w:sz w:val="26"/>
      <w:szCs w:val="26"/>
    </w:rPr>
  </w:style>
  <w:style w:type="paragraph" w:styleId="6">
    <w:name w:val="heading 6"/>
    <w:basedOn w:val="a"/>
    <w:next w:val="a"/>
    <w:qFormat/>
    <w:rsid w:val="000B06DB"/>
    <w:pPr>
      <w:spacing w:before="240" w:after="60"/>
      <w:outlineLvl w:val="5"/>
    </w:pPr>
    <w:rPr>
      <w:b/>
      <w:bCs/>
    </w:rPr>
  </w:style>
  <w:style w:type="paragraph" w:styleId="7">
    <w:name w:val="heading 7"/>
    <w:basedOn w:val="a"/>
    <w:next w:val="a"/>
    <w:qFormat/>
    <w:rsid w:val="000B06DB"/>
    <w:pPr>
      <w:spacing w:before="240" w:after="60"/>
      <w:outlineLvl w:val="6"/>
    </w:pPr>
    <w:rPr>
      <w:sz w:val="24"/>
      <w:szCs w:val="24"/>
    </w:rPr>
  </w:style>
  <w:style w:type="paragraph" w:styleId="8">
    <w:name w:val="heading 8"/>
    <w:basedOn w:val="a"/>
    <w:next w:val="a"/>
    <w:qFormat/>
    <w:rsid w:val="000B06DB"/>
    <w:pPr>
      <w:spacing w:before="240" w:after="60"/>
      <w:outlineLvl w:val="7"/>
    </w:pPr>
    <w:rPr>
      <w:i/>
      <w:iCs/>
      <w:sz w:val="24"/>
      <w:szCs w:val="24"/>
    </w:rPr>
  </w:style>
  <w:style w:type="paragraph" w:styleId="9">
    <w:name w:val="heading 9"/>
    <w:aliases w:val="Figure Heading,FH"/>
    <w:basedOn w:val="a"/>
    <w:next w:val="a"/>
    <w:link w:val="90"/>
    <w:qFormat/>
    <w:rsid w:val="000B06DB"/>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列"/>
    <w:basedOn w:val="a"/>
    <w:link w:val="12"/>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5"/>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6"/>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7"/>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7"/>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8"/>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9"/>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9"/>
      </w:numPr>
      <w:overflowPunct w:val="0"/>
      <w:snapToGrid/>
      <w:textAlignment w:val="baseline"/>
    </w:pPr>
    <w:rPr>
      <w:rFonts w:eastAsia="MS Mincho"/>
      <w:sz w:val="24"/>
      <w:szCs w:val="20"/>
      <w:lang w:eastAsia="en-GB"/>
    </w:rPr>
  </w:style>
  <w:style w:type="paragraph" w:customStyle="1" w:styleId="32">
    <w:name w:val="标题3"/>
    <w:basedOn w:val="B3"/>
    <w:link w:val="33"/>
    <w:qFormat/>
    <w:rsid w:val="00F1760D"/>
    <w:pPr>
      <w:spacing w:after="120"/>
      <w:ind w:left="0" w:firstLine="0"/>
      <w:outlineLvl w:val="2"/>
    </w:pPr>
    <w:rPr>
      <w:rFonts w:eastAsia="Times New Roman"/>
      <w:b/>
      <w:sz w:val="24"/>
      <w:lang w:eastAsia="zh-CN"/>
    </w:rPr>
  </w:style>
  <w:style w:type="character" w:customStyle="1" w:styleId="33">
    <w:name w:val="标题3 字符"/>
    <w:basedOn w:val="B3Char"/>
    <w:link w:val="32"/>
    <w:rsid w:val="00F1760D"/>
    <w:rPr>
      <w:rFonts w:eastAsia="Times New Roman"/>
      <w:b/>
      <w:sz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CB597-230B-479B-84A4-39FE9FE0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2978</Words>
  <Characters>16978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2025-01-22T08:36:00Z</dcterms:created>
  <dcterms:modified xsi:type="dcterms:W3CDTF">2025-01-23T03:54:00Z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